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E3A" w:rsidRPr="002C64BA" w:rsidRDefault="00796E3A" w:rsidP="00796E3A">
      <w:pPr>
        <w:widowControl w:val="0"/>
        <w:suppressAutoHyphens/>
        <w:ind w:left="284" w:hanging="426"/>
        <w:jc w:val="both"/>
        <w:rPr>
          <w:rFonts w:eastAsia="Arial Unicode MS"/>
          <w:color w:val="auto"/>
          <w:kern w:val="2"/>
          <w:sz w:val="22"/>
          <w:szCs w:val="22"/>
        </w:rPr>
      </w:pPr>
    </w:p>
    <w:p w:rsidR="00796E3A" w:rsidRPr="002C64BA" w:rsidRDefault="00796E3A" w:rsidP="00796E3A">
      <w:pPr>
        <w:pStyle w:val="Tekstpodstawowy2"/>
        <w:spacing w:after="0" w:line="240" w:lineRule="auto"/>
        <w:jc w:val="center"/>
        <w:rPr>
          <w:bCs/>
          <w:color w:val="auto"/>
          <w:sz w:val="22"/>
          <w:szCs w:val="22"/>
          <w:lang w:eastAsia="ar-SA"/>
        </w:rPr>
      </w:pPr>
      <w:r w:rsidRPr="002C64BA">
        <w:rPr>
          <w:color w:val="auto"/>
          <w:sz w:val="22"/>
          <w:szCs w:val="22"/>
          <w:lang w:eastAsia="ar-SA"/>
        </w:rPr>
        <w:t xml:space="preserve">Załącznik nr </w:t>
      </w:r>
      <w:r w:rsidR="006F7418">
        <w:rPr>
          <w:color w:val="auto"/>
          <w:sz w:val="22"/>
          <w:szCs w:val="22"/>
          <w:lang w:eastAsia="ar-SA"/>
        </w:rPr>
        <w:t>3</w:t>
      </w:r>
      <w:r w:rsidRPr="002C64BA">
        <w:rPr>
          <w:color w:val="auto"/>
          <w:sz w:val="22"/>
          <w:szCs w:val="22"/>
          <w:lang w:eastAsia="ar-SA"/>
        </w:rPr>
        <w:t xml:space="preserve"> do SIWZ</w:t>
      </w:r>
    </w:p>
    <w:p w:rsidR="00796E3A" w:rsidRPr="002C64BA" w:rsidRDefault="00796E3A" w:rsidP="00796E3A">
      <w:pPr>
        <w:pStyle w:val="Tekstpodstawowy2"/>
        <w:spacing w:after="0" w:line="240" w:lineRule="auto"/>
        <w:jc w:val="center"/>
        <w:rPr>
          <w:color w:val="auto"/>
          <w:sz w:val="22"/>
          <w:szCs w:val="22"/>
        </w:rPr>
      </w:pPr>
    </w:p>
    <w:p w:rsidR="00796E3A" w:rsidRPr="002C64BA" w:rsidRDefault="00796E3A" w:rsidP="00796E3A">
      <w:pPr>
        <w:pStyle w:val="Tytu"/>
        <w:spacing w:before="0" w:after="0"/>
        <w:rPr>
          <w:rFonts w:ascii="Times New Roman" w:hAnsi="Times New Roman"/>
          <w:sz w:val="22"/>
          <w:szCs w:val="22"/>
        </w:rPr>
      </w:pPr>
      <w:r w:rsidRPr="002C64BA">
        <w:rPr>
          <w:rFonts w:ascii="Times New Roman" w:hAnsi="Times New Roman"/>
          <w:sz w:val="22"/>
          <w:szCs w:val="22"/>
        </w:rPr>
        <w:t>UMOWA SPRZEDAŻY  NR SKM -……………./</w:t>
      </w:r>
      <w:r w:rsidR="0038151D">
        <w:rPr>
          <w:rFonts w:ascii="Times New Roman" w:hAnsi="Times New Roman"/>
          <w:sz w:val="22"/>
          <w:szCs w:val="22"/>
        </w:rPr>
        <w:t>19</w:t>
      </w:r>
    </w:p>
    <w:p w:rsidR="00796E3A" w:rsidRPr="002C64BA" w:rsidRDefault="00796E3A" w:rsidP="00796E3A">
      <w:pPr>
        <w:widowControl w:val="0"/>
        <w:jc w:val="center"/>
        <w:rPr>
          <w:b/>
          <w:bCs/>
          <w:color w:val="auto"/>
          <w:sz w:val="22"/>
          <w:szCs w:val="22"/>
        </w:rPr>
      </w:pPr>
      <w:r w:rsidRPr="002C64BA">
        <w:rPr>
          <w:b/>
          <w:bCs/>
          <w:color w:val="auto"/>
          <w:sz w:val="22"/>
          <w:szCs w:val="22"/>
        </w:rPr>
        <w:t>PKP SZYBKA KOLEJ MIEJSKA W TRÓJMIEŚCIE SP. Z O.O.</w:t>
      </w:r>
    </w:p>
    <w:p w:rsidR="00796E3A" w:rsidRPr="002C64BA" w:rsidRDefault="00796E3A" w:rsidP="00796E3A">
      <w:pPr>
        <w:rPr>
          <w:color w:val="auto"/>
          <w:sz w:val="22"/>
          <w:szCs w:val="22"/>
        </w:rPr>
      </w:pPr>
      <w:r w:rsidRPr="002C64BA">
        <w:rPr>
          <w:color w:val="auto"/>
          <w:sz w:val="22"/>
          <w:szCs w:val="22"/>
        </w:rPr>
        <w:t xml:space="preserve">zawarta w dniu </w:t>
      </w:r>
      <w:r w:rsidRPr="002C64BA">
        <w:rPr>
          <w:b/>
          <w:bCs/>
          <w:color w:val="auto"/>
          <w:sz w:val="22"/>
          <w:szCs w:val="22"/>
        </w:rPr>
        <w:t>…………..201</w:t>
      </w:r>
      <w:r w:rsidR="00193564">
        <w:rPr>
          <w:b/>
          <w:bCs/>
          <w:color w:val="auto"/>
          <w:sz w:val="22"/>
          <w:szCs w:val="22"/>
        </w:rPr>
        <w:t>9</w:t>
      </w:r>
      <w:r w:rsidRPr="002C64BA">
        <w:rPr>
          <w:color w:val="auto"/>
          <w:sz w:val="22"/>
          <w:szCs w:val="22"/>
        </w:rPr>
        <w:t xml:space="preserve"> roku  w Gdyni pomiędzy : </w:t>
      </w:r>
    </w:p>
    <w:p w:rsidR="00796E3A" w:rsidRPr="002C64BA" w:rsidRDefault="00796E3A" w:rsidP="00796E3A">
      <w:pPr>
        <w:jc w:val="both"/>
        <w:rPr>
          <w:b/>
          <w:bCs/>
          <w:color w:val="auto"/>
          <w:sz w:val="22"/>
          <w:szCs w:val="22"/>
        </w:rPr>
      </w:pPr>
      <w:r w:rsidRPr="002C64BA">
        <w:rPr>
          <w:b/>
          <w:bCs/>
          <w:color w:val="auto"/>
          <w:sz w:val="22"/>
          <w:szCs w:val="22"/>
        </w:rPr>
        <w:t xml:space="preserve">PKP Szybka Kolej Miejska w Trójmieście Sp. z o.o. </w:t>
      </w:r>
      <w:r w:rsidRPr="002C64BA">
        <w:rPr>
          <w:color w:val="auto"/>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w:t>
      </w:r>
      <w:r w:rsidR="00193564">
        <w:rPr>
          <w:color w:val="auto"/>
          <w:sz w:val="22"/>
          <w:szCs w:val="22"/>
        </w:rPr>
        <w:t xml:space="preserve"> 165 </w:t>
      </w:r>
      <w:r w:rsidR="00300523">
        <w:rPr>
          <w:color w:val="auto"/>
          <w:sz w:val="22"/>
          <w:szCs w:val="22"/>
        </w:rPr>
        <w:t>9</w:t>
      </w:r>
      <w:r w:rsidR="00193564">
        <w:rPr>
          <w:color w:val="auto"/>
          <w:sz w:val="22"/>
          <w:szCs w:val="22"/>
        </w:rPr>
        <w:t>19 000,00</w:t>
      </w:r>
      <w:r w:rsidRPr="002C64BA">
        <w:rPr>
          <w:color w:val="auto"/>
          <w:sz w:val="22"/>
          <w:szCs w:val="22"/>
        </w:rPr>
        <w:t xml:space="preserve"> zł, reprezentowaną przez:</w:t>
      </w:r>
    </w:p>
    <w:p w:rsidR="00796E3A" w:rsidRDefault="00193564" w:rsidP="00796E3A">
      <w:pPr>
        <w:jc w:val="both"/>
        <w:rPr>
          <w:color w:val="auto"/>
          <w:sz w:val="22"/>
          <w:szCs w:val="22"/>
        </w:rPr>
      </w:pPr>
      <w:r>
        <w:rPr>
          <w:color w:val="auto"/>
          <w:sz w:val="22"/>
          <w:szCs w:val="22"/>
        </w:rPr>
        <w:t>…</w:t>
      </w:r>
    </w:p>
    <w:p w:rsidR="00193564" w:rsidRPr="002C64BA" w:rsidRDefault="00193564" w:rsidP="00796E3A">
      <w:pPr>
        <w:jc w:val="both"/>
        <w:rPr>
          <w:color w:val="auto"/>
          <w:sz w:val="22"/>
          <w:szCs w:val="22"/>
        </w:rPr>
      </w:pPr>
      <w:r>
        <w:rPr>
          <w:color w:val="auto"/>
          <w:sz w:val="22"/>
          <w:szCs w:val="22"/>
        </w:rPr>
        <w:t>…</w:t>
      </w:r>
    </w:p>
    <w:p w:rsidR="00796E3A" w:rsidRPr="002C64BA" w:rsidRDefault="00796E3A" w:rsidP="00796E3A">
      <w:pPr>
        <w:rPr>
          <w:color w:val="auto"/>
          <w:sz w:val="22"/>
          <w:szCs w:val="22"/>
        </w:rPr>
      </w:pPr>
      <w:r w:rsidRPr="002C64BA">
        <w:rPr>
          <w:color w:val="auto"/>
          <w:sz w:val="22"/>
          <w:szCs w:val="22"/>
        </w:rPr>
        <w:t>zwaną dalej „Zamawiającym”,</w:t>
      </w:r>
    </w:p>
    <w:p w:rsidR="00796E3A" w:rsidRPr="002C64BA" w:rsidRDefault="00796E3A" w:rsidP="00796E3A">
      <w:pPr>
        <w:rPr>
          <w:color w:val="auto"/>
          <w:sz w:val="22"/>
          <w:szCs w:val="22"/>
        </w:rPr>
      </w:pPr>
      <w:r w:rsidRPr="002C64BA">
        <w:rPr>
          <w:color w:val="auto"/>
          <w:sz w:val="22"/>
          <w:szCs w:val="22"/>
        </w:rPr>
        <w:t xml:space="preserve">a </w:t>
      </w:r>
    </w:p>
    <w:p w:rsidR="00796E3A" w:rsidRPr="002C64BA" w:rsidRDefault="00796E3A" w:rsidP="00796E3A">
      <w:pPr>
        <w:jc w:val="both"/>
        <w:rPr>
          <w:b/>
          <w:bCs/>
          <w:color w:val="auto"/>
          <w:sz w:val="22"/>
          <w:szCs w:val="22"/>
        </w:rPr>
      </w:pPr>
      <w:r w:rsidRPr="002C64BA">
        <w:rPr>
          <w:b/>
          <w:bCs/>
          <w:color w:val="auto"/>
          <w:sz w:val="22"/>
          <w:szCs w:val="22"/>
        </w:rPr>
        <w:t xml:space="preserve">……………………………………………... </w:t>
      </w:r>
      <w:r w:rsidRPr="002C64BA">
        <w:rPr>
          <w:color w:val="auto"/>
          <w:sz w:val="22"/>
          <w:szCs w:val="22"/>
        </w:rPr>
        <w:t>adres: ……………………………………… zarejestrowaną w rejestrze przedsiębiorców prowadzonym przez Sąd Rejonowy dla miasta …………………., ………….. Wydział Gospodarczy Krajowego Rejestru Sądowego pod numerem KRS ………………, NIP ……………….., REGON ………………, KAPITAŁ ZAKŁADOWY  …………………….. zł,  reprezentowaną przez:</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pStyle w:val="Nagwek2"/>
        <w:spacing w:before="0" w:after="0"/>
        <w:jc w:val="left"/>
        <w:rPr>
          <w:rFonts w:ascii="Times New Roman" w:hAnsi="Times New Roman"/>
          <w:b w:val="0"/>
          <w:bCs w:val="0"/>
          <w:color w:val="auto"/>
          <w:sz w:val="22"/>
          <w:szCs w:val="22"/>
        </w:rPr>
      </w:pPr>
      <w:r w:rsidRPr="002C64BA">
        <w:rPr>
          <w:rFonts w:ascii="Times New Roman" w:hAnsi="Times New Roman"/>
          <w:color w:val="auto"/>
          <w:sz w:val="22"/>
          <w:szCs w:val="22"/>
        </w:rPr>
        <w:t xml:space="preserve">zwaną dalej  „WYKONAWCĄ” </w:t>
      </w:r>
      <w:r w:rsidRPr="002C64BA">
        <w:rPr>
          <w:rFonts w:ascii="Times New Roman" w:hAnsi="Times New Roman"/>
          <w:b w:val="0"/>
          <w:bCs w:val="0"/>
          <w:caps/>
          <w:color w:val="auto"/>
          <w:sz w:val="22"/>
          <w:szCs w:val="22"/>
        </w:rPr>
        <w:t xml:space="preserve">- </w:t>
      </w:r>
      <w:r w:rsidRPr="002C64BA">
        <w:rPr>
          <w:rFonts w:ascii="Times New Roman" w:hAnsi="Times New Roman"/>
          <w:color w:val="auto"/>
          <w:sz w:val="22"/>
          <w:szCs w:val="22"/>
        </w:rPr>
        <w:t>o następującej treści:</w:t>
      </w:r>
    </w:p>
    <w:p w:rsidR="00796E3A" w:rsidRPr="002C64BA" w:rsidRDefault="00796E3A" w:rsidP="00796E3A">
      <w:pPr>
        <w:rPr>
          <w:color w:val="auto"/>
          <w:sz w:val="22"/>
          <w:szCs w:val="22"/>
        </w:rPr>
      </w:pPr>
    </w:p>
    <w:p w:rsidR="00796E3A" w:rsidRPr="002C64BA" w:rsidRDefault="00796E3A" w:rsidP="00796E3A">
      <w:pPr>
        <w:pStyle w:val="Nagwek2"/>
        <w:spacing w:before="0" w:after="0"/>
        <w:jc w:val="center"/>
        <w:rPr>
          <w:rFonts w:ascii="Times New Roman" w:hAnsi="Times New Roman"/>
          <w:b w:val="0"/>
          <w:bCs w:val="0"/>
          <w:color w:val="auto"/>
          <w:sz w:val="22"/>
          <w:szCs w:val="22"/>
        </w:rPr>
      </w:pPr>
      <w:r w:rsidRPr="002C64BA">
        <w:rPr>
          <w:rFonts w:ascii="Times New Roman" w:hAnsi="Times New Roman"/>
          <w:b w:val="0"/>
          <w:bCs w:val="0"/>
          <w:color w:val="auto"/>
          <w:sz w:val="22"/>
          <w:szCs w:val="22"/>
        </w:rPr>
        <w:t>I .    Przedmiot umowy i obowiązki WYKONAWCY</w:t>
      </w:r>
    </w:p>
    <w:p w:rsidR="00796E3A" w:rsidRPr="002C64BA" w:rsidRDefault="00796E3A" w:rsidP="00796E3A">
      <w:pPr>
        <w:widowControl w:val="0"/>
        <w:jc w:val="center"/>
        <w:rPr>
          <w:color w:val="auto"/>
          <w:sz w:val="22"/>
          <w:szCs w:val="22"/>
        </w:rPr>
      </w:pPr>
      <w:r w:rsidRPr="002C64BA">
        <w:rPr>
          <w:b/>
          <w:bCs/>
          <w:snapToGrid w:val="0"/>
          <w:color w:val="auto"/>
          <w:sz w:val="22"/>
          <w:szCs w:val="22"/>
          <w:lang w:eastAsia="en-US"/>
        </w:rPr>
        <w:t>§ 1</w:t>
      </w:r>
    </w:p>
    <w:p w:rsidR="00796E3A" w:rsidRPr="002C64BA" w:rsidRDefault="00796E3A" w:rsidP="00796E3A">
      <w:pPr>
        <w:pStyle w:val="Tekstpodstawowy3"/>
        <w:numPr>
          <w:ilvl w:val="0"/>
          <w:numId w:val="41"/>
        </w:numPr>
        <w:spacing w:after="0"/>
        <w:ind w:left="284" w:hanging="284"/>
        <w:jc w:val="both"/>
        <w:rPr>
          <w:i/>
          <w:iCs/>
          <w:color w:val="auto"/>
          <w:sz w:val="22"/>
          <w:szCs w:val="22"/>
        </w:rPr>
      </w:pPr>
      <w:r w:rsidRPr="002C64BA">
        <w:rPr>
          <w:color w:val="auto"/>
          <w:sz w:val="22"/>
          <w:szCs w:val="22"/>
        </w:rPr>
        <w:t>Przedmiotem umowy jest wykonywanie przez WYKONAWCĘ – w imieniu i na rzecz ZAMAWIAJĄCEGO następujących czynności:</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biletów, na przejazd osób wydawanych na podstawie Taryf przewozowych następujących przewoźników pasażerskich:</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Szybka Kolej  Miejska w Trójmieście Sp. z o.o. – </w:t>
      </w:r>
      <w:bookmarkStart w:id="0" w:name="_Hlk523414922"/>
      <w:r w:rsidRPr="002C64BA">
        <w:rPr>
          <w:rFonts w:ascii="Times New Roman" w:hAnsi="Times New Roman" w:cs="Times New Roman"/>
          <w:color w:val="auto"/>
        </w:rPr>
        <w:t>bilety jednorazowe i okresowe</w:t>
      </w:r>
      <w:bookmarkEnd w:id="0"/>
      <w:r w:rsidRPr="002C64BA">
        <w:rPr>
          <w:rFonts w:ascii="Times New Roman" w:hAnsi="Times New Roman" w:cs="Times New Roman"/>
          <w:color w:val="auto"/>
        </w:rPr>
        <w:t>;</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„PKP Intercity” S.A.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„Przewozy Regionalne” sp. z o.o.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Łódzka Kolej Aglomeracyjna sp. z o.o. - bilety jednorazowe;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Koleje Wielkopolskie sp. z o.o. – bilety jednorazowe,</w:t>
      </w:r>
    </w:p>
    <w:p w:rsidR="00796E3A" w:rsidRPr="002C64BA" w:rsidRDefault="00796E3A" w:rsidP="00796E3A">
      <w:pPr>
        <w:pStyle w:val="Akapitzlist"/>
        <w:spacing w:after="0" w:line="240" w:lineRule="auto"/>
        <w:ind w:left="567"/>
        <w:jc w:val="both"/>
        <w:rPr>
          <w:rFonts w:ascii="Times New Roman" w:hAnsi="Times New Roman" w:cs="Times New Roman"/>
          <w:color w:val="auto"/>
        </w:rPr>
      </w:pPr>
      <w:r w:rsidRPr="002C64BA">
        <w:rPr>
          <w:rFonts w:ascii="Times New Roman" w:hAnsi="Times New Roman" w:cs="Times New Roman"/>
          <w:color w:val="auto"/>
        </w:rPr>
        <w:t xml:space="preserve">a także sprzedaż biletów jednorazowych i okresowych według innych ofert, taryf i cenników stosowanych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lub honorowanych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oraz ofert specjalnych na przewóz osób, ogłaszanych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w sposób zwyczajowo przyjęty;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sprzedaż biletów na przewóz rzeczy i zwierząt pod opieką podróżnego wymienionych w pkt. 1 przewoźników pasażerskich;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dokonywanie zmian umowy przewozu – w sposób określony w Regulaminach przewozu osób, rzeczy i zwierząt, przewoźników pasażerskich wymienionych w pkt.1, oraz innych obowiązujących u </w:t>
      </w:r>
      <w:r w:rsidRPr="002C64BA">
        <w:rPr>
          <w:rFonts w:ascii="Times New Roman" w:hAnsi="Times New Roman" w:cs="Times New Roman"/>
          <w:iCs/>
          <w:color w:val="auto"/>
        </w:rPr>
        <w:t xml:space="preserve">ww. przewoźników pasażerskich </w:t>
      </w:r>
      <w:r w:rsidRPr="002C64BA">
        <w:rPr>
          <w:rFonts w:ascii="Times New Roman" w:hAnsi="Times New Roman" w:cs="Times New Roman"/>
          <w:color w:val="auto"/>
        </w:rPr>
        <w:t>regulaminów, w tym zasad stosowania ofert specjalnych, a także zwrotów za częściowo i całkowicie niewykorzystane bilety, w ramach obowiązujących przepisów;</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papierowych biletów metropolitalnych;</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przyjmowania należności wynikających z wezwań do zapłaty oraz przyjmowania reklamacji dot. wezwań do zapłaty na warunkach określonych w Instrukcj</w:t>
      </w:r>
      <w:r>
        <w:rPr>
          <w:rFonts w:ascii="Times New Roman" w:hAnsi="Times New Roman" w:cs="Times New Roman"/>
          <w:color w:val="auto"/>
        </w:rPr>
        <w:t>i</w:t>
      </w:r>
      <w:r w:rsidRPr="002C64BA">
        <w:rPr>
          <w:rFonts w:ascii="Times New Roman" w:hAnsi="Times New Roman" w:cs="Times New Roman"/>
          <w:color w:val="auto"/>
        </w:rPr>
        <w:t xml:space="preserve"> rachunkowo-kasow</w:t>
      </w:r>
      <w:r>
        <w:rPr>
          <w:rFonts w:ascii="Times New Roman" w:hAnsi="Times New Roman" w:cs="Times New Roman"/>
          <w:color w:val="auto"/>
        </w:rPr>
        <w:t>ej</w:t>
      </w:r>
      <w:r w:rsidRPr="002C64BA">
        <w:rPr>
          <w:rFonts w:ascii="Times New Roman" w:hAnsi="Times New Roman" w:cs="Times New Roman"/>
          <w:color w:val="auto"/>
        </w:rPr>
        <w:t xml:space="preserve"> </w:t>
      </w:r>
      <w:r>
        <w:rPr>
          <w:rFonts w:ascii="Times New Roman" w:hAnsi="Times New Roman" w:cs="Times New Roman"/>
          <w:color w:val="auto"/>
        </w:rPr>
        <w:t xml:space="preserve">dla kas biletowych i kasy Spółki PKP Szybka Kolej Miejska w Trójmieście Sp. z o. o. SKM f-8 (F-8) </w:t>
      </w:r>
      <w:r w:rsidRPr="002C64BA">
        <w:rPr>
          <w:rFonts w:ascii="Times New Roman" w:hAnsi="Times New Roman" w:cs="Times New Roman"/>
          <w:color w:val="auto"/>
        </w:rPr>
        <w:t xml:space="preserve">i </w:t>
      </w:r>
      <w:r w:rsidRPr="002C64BA">
        <w:rPr>
          <w:rFonts w:ascii="Times New Roman" w:hAnsi="Times New Roman" w:cs="Times New Roman"/>
          <w:color w:val="auto"/>
        </w:rPr>
        <w:lastRenderedPageBreak/>
        <w:t xml:space="preserve">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reklamacji dotyczących wezwań do zapłaty. Szczegółowe informacje na temat przetwarzania danych osobowych znajdują się w §24 niniejszej umowy;</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prowadzenie dokumentacji rachunkowo-kasowej, dokumentującej:</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otrzymanie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zużycie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pozostałości w kasie na miesiąc następny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zarachowania zwrotów biletów;</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zarachowania należności z tytułu sprzedaży biletów i innych druków ścisłej rejestracji, zgodnie z zapisami niniejszej umowy oraz obowiązujących w Spółce aktów normatywnych w tym zakresie.</w:t>
      </w:r>
    </w:p>
    <w:p w:rsidR="00796E3A" w:rsidRPr="002C64BA" w:rsidRDefault="00796E3A" w:rsidP="00796E3A">
      <w:pPr>
        <w:pStyle w:val="Akapitzlist"/>
        <w:numPr>
          <w:ilvl w:val="0"/>
          <w:numId w:val="41"/>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Czynności, o których mowa w ust. 1 wykonywane będą w kasie biletowej/kasach biletowych </w:t>
      </w:r>
      <w:r w:rsidRPr="002C64BA">
        <w:rPr>
          <w:rFonts w:ascii="Times New Roman" w:hAnsi="Times New Roman" w:cs="Times New Roman"/>
          <w:iCs/>
          <w:color w:val="auto"/>
        </w:rPr>
        <w:t xml:space="preserve">ZAMAWIAJĄCEGO </w:t>
      </w:r>
      <w:r w:rsidRPr="002C64BA">
        <w:rPr>
          <w:rFonts w:ascii="Times New Roman" w:hAnsi="Times New Roman" w:cs="Times New Roman"/>
          <w:color w:val="auto"/>
        </w:rPr>
        <w:t xml:space="preserve">zlokalizowanej/zlokalizowanych w załączniku nr 1 niniejszej umowy. </w:t>
      </w:r>
    </w:p>
    <w:p w:rsidR="00796E3A" w:rsidRPr="002C64BA" w:rsidRDefault="00796E3A" w:rsidP="00796E3A">
      <w:pPr>
        <w:jc w:val="both"/>
        <w:rPr>
          <w:color w:val="auto"/>
          <w:sz w:val="22"/>
          <w:szCs w:val="22"/>
        </w:rPr>
      </w:pPr>
      <w:r w:rsidRPr="002C64BA">
        <w:rPr>
          <w:color w:val="auto"/>
          <w:sz w:val="22"/>
          <w:szCs w:val="22"/>
        </w:rPr>
        <w:t>3. Przy realizacji zamówienia WYKONAWCĘ obowiązuje stosowanie postanowień:</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Parlamentu Europejskiego i Rady z dnia 23 października 2007 r. Nr 1371/2007 w sprawie praw i obowiązków pasażerów w ruchu kolejowym;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ustawy z dnia 15 listopada 1984r. Prawo przewozowe (Dz.U. z 2017 r. poz. 1983) oraz rozporządzeń i przepisów wykonawczych do tej ustawy;</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Taryfy przewozowej SKM (TP-SKM) wraz z Cennikiem usług przewozowych PKP SKM w Trójmieście sp. z o.o. (C-SKM) i Dodatkiem do Taryfy przewozowej SKM (TP-SKM);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Zasad odprawy osób uprawnionych do ulgowej usługi transportowej oraz do ulgi 70%;</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przewozu osób, rzeczy i zwierząt przez PKP SKM w Trójmieście Sp. z o.o. (RPO-SKM);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Instrukcji rachunkowo-kasowej dla kas biletowych oraz kasy </w:t>
      </w:r>
      <w:r>
        <w:rPr>
          <w:rFonts w:ascii="Times New Roman" w:hAnsi="Times New Roman" w:cs="Times New Roman"/>
          <w:color w:val="auto"/>
        </w:rPr>
        <w:t>S</w:t>
      </w:r>
      <w:r w:rsidRPr="002C64BA">
        <w:rPr>
          <w:rFonts w:ascii="Times New Roman" w:hAnsi="Times New Roman" w:cs="Times New Roman"/>
          <w:color w:val="auto"/>
        </w:rPr>
        <w:t>półki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 załącznik nr 3.</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Decyzji nr 26/2017 Członka Zarządu – Dyrektora ds. Przewozów PKP Szybka Kolej Miejska  w Trójmieście Sp. z o.o. w sprawie przyjmowania do wiadomości przez pracowników zatrudnionych na stanowiskach związanych z odprawą i obsługą klientów PKP SKM w Trójmieście Sp. z o.o., ewidencji taryf i przepisów oraz korespondencji z tym związanej;</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Instrukcji „SKMh-3 o informacji pasażerskiej w Spółce PKP Szybka Kolej Miejska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Ministra Finansów z dnia 29 listopada 2012 roku w sprawie zwolnień z obowiązku prowadzenia ewidencji przy zastosowaniu kas rejestrujących (Dz.U. z 2012, poz. 1382);</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Innych regulacji wydanych przez odpowiednie organa i komórki organizacyjne PKP SKM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korzystania z przystanku służbowego  Gdynia Cisowa elektrowozownia SKM przyjętego Uchwałą nr 194/2017 Zarządu PKP SKM w Trójmieście Sp. z o.o. z dnia 11 października 2017 roku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Taryf Przewozowych, </w:t>
      </w:r>
      <w:bookmarkStart w:id="1" w:name="_Hlk523415694"/>
      <w:r w:rsidRPr="002C64BA">
        <w:rPr>
          <w:rFonts w:ascii="Times New Roman" w:hAnsi="Times New Roman" w:cs="Times New Roman"/>
          <w:color w:val="auto"/>
        </w:rPr>
        <w:t xml:space="preserve">przewoźników pasażerskich wymienionych w ust. 1 pkt. 1; </w:t>
      </w:r>
      <w:bookmarkEnd w:id="1"/>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Regulaminów przewozu osób, rzeczy, zwierząt przewoźników pasażerskich wymienionych w ust. 1 pkt. 1;</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Cenników usług przewozowych przewoźników pasażerskich wymienionych w ust. 1 pkt. 1;</w:t>
      </w:r>
    </w:p>
    <w:p w:rsidR="00796E3A" w:rsidRPr="00193564" w:rsidRDefault="00796E3A" w:rsidP="00193564">
      <w:pPr>
        <w:pStyle w:val="Akapitzlist"/>
        <w:numPr>
          <w:ilvl w:val="0"/>
          <w:numId w:val="39"/>
        </w:numPr>
        <w:spacing w:after="0" w:line="240" w:lineRule="auto"/>
        <w:ind w:left="709" w:hanging="425"/>
        <w:contextualSpacing w:val="0"/>
        <w:jc w:val="both"/>
        <w:rPr>
          <w:rFonts w:ascii="Times New Roman" w:hAnsi="Times New Roman" w:cs="Times New Roman"/>
          <w:color w:val="auto"/>
        </w:rPr>
      </w:pPr>
      <w:r w:rsidRPr="00193564">
        <w:rPr>
          <w:rFonts w:ascii="Times New Roman" w:hAnsi="Times New Roman" w:cs="Times New Roman"/>
          <w:color w:val="auto"/>
        </w:rPr>
        <w:t>Instrukcji rachunkowo-kasowej dla kas biletowych i kasy Spółki PKP Szybka Kolej Miejska w Trójmieście Sp. z o.o. SKM f-8 oraz zmian jakie zostaną wprowadzone do ww. postanowień w trakcie realizacji niniejszej umowy.</w:t>
      </w:r>
    </w:p>
    <w:p w:rsidR="00796E3A" w:rsidRPr="002C64BA" w:rsidRDefault="00796E3A" w:rsidP="00796E3A">
      <w:pPr>
        <w:pStyle w:val="Tekstpodstawowy3"/>
        <w:numPr>
          <w:ilvl w:val="0"/>
          <w:numId w:val="40"/>
        </w:numPr>
        <w:spacing w:after="0"/>
        <w:ind w:left="426" w:hanging="426"/>
        <w:jc w:val="both"/>
        <w:rPr>
          <w:i/>
          <w:iCs/>
          <w:color w:val="auto"/>
          <w:sz w:val="22"/>
          <w:szCs w:val="22"/>
        </w:rPr>
      </w:pPr>
      <w:r w:rsidRPr="002C64BA">
        <w:rPr>
          <w:color w:val="auto"/>
          <w:sz w:val="22"/>
          <w:szCs w:val="22"/>
        </w:rPr>
        <w:t xml:space="preserve">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w:t>
      </w:r>
      <w:r w:rsidRPr="002C64BA">
        <w:rPr>
          <w:color w:val="auto"/>
          <w:sz w:val="22"/>
          <w:szCs w:val="22"/>
        </w:rPr>
        <w:lastRenderedPageBreak/>
        <w:t>przepisów przewoźników pasażerskich wymienionych w ust. 1 pkt. 1. Szczegółowy zakres odprawy (wykaz biletów objętych przedmiotem niniejszej umowy) znajduje się w załączniku nr 1.</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2C64BA">
        <w:rPr>
          <w:bCs/>
          <w:color w:val="auto"/>
          <w:sz w:val="22"/>
          <w:szCs w:val="22"/>
        </w:rPr>
        <w:t>§14 niniejszej umowy</w:t>
      </w:r>
      <w:r w:rsidRPr="002C64BA">
        <w:rPr>
          <w:b/>
          <w:bCs/>
          <w:color w:val="auto"/>
          <w:sz w:val="22"/>
          <w:szCs w:val="22"/>
        </w:rPr>
        <w:t>)</w:t>
      </w:r>
      <w:r w:rsidRPr="002C64BA">
        <w:rPr>
          <w:color w:val="auto"/>
          <w:sz w:val="22"/>
          <w:szCs w:val="22"/>
        </w:rPr>
        <w:t xml:space="preserve">. Wykaz elektronicznych kas fiskalnych dostarczonych WYKONAWCY znajduje się w załączniku nr 1.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Postanowienia powyższe dotyczą również zwrotów za całkowicie i częściowo niewykorzystane bilety, emitowane z elektronicznych kas fiskalnych, a także anulowania  biletów błędnie wydanych przez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 przypadku zmiany cen biletów, ZAMAWIAJĄCY niezwłocznie powiadomi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upoważnia WYKONAWCĘ do wystawiania w swoim imieniu faktur VAT na zasadach określonych w Instrukcji rachunkowo-kasowej dla kas biletowych</w:t>
      </w:r>
      <w:r>
        <w:rPr>
          <w:color w:val="auto"/>
          <w:sz w:val="22"/>
          <w:szCs w:val="22"/>
        </w:rPr>
        <w:t xml:space="preserve"> oraz kasy Spółki PKP Szybka Kolej Miejska w Trójmieście Sp. z o.o.</w:t>
      </w:r>
      <w:r w:rsidRPr="002C64BA">
        <w:rPr>
          <w:color w:val="auto"/>
          <w:sz w:val="22"/>
          <w:szCs w:val="22"/>
        </w:rPr>
        <w:t xml:space="preserve"> SKM- f8</w:t>
      </w:r>
      <w:r w:rsidR="00D87F63">
        <w:rPr>
          <w:color w:val="auto"/>
          <w:sz w:val="22"/>
          <w:szCs w:val="22"/>
        </w:rPr>
        <w:t>.</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Godziny otwarcia kas biletowych określone zostały w załączniku nr 1 do niniejszej umowy. ZAMAWIAJĄCY może wydać zgodę na czasową zmianę godzin otwarcia kas biletowych na pisemną uzasadnioną (np. skrócenie godzin otwarcia w święta, zmiana rozkładu jazdy pociągów ZAMAWIAJĄCEGO) prośbę WYKONAWCY. Strony mogą uzgodnić przerwy w godzinach pracy kasy wywołane potrzebą organizacyjną WYKONAWCY z tym, że nie mogą one spowodować istotnych utrudnień dla podróżnych.</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hAnsi="Times New Roman" w:cs="Times New Roman"/>
          <w:color w:val="auto"/>
        </w:rPr>
        <w:t>WYKONAWCY przysługują przerwy na posiłek zgodnie z K</w:t>
      </w:r>
      <w:r w:rsidR="00D87F63">
        <w:rPr>
          <w:rFonts w:ascii="Times New Roman" w:hAnsi="Times New Roman" w:cs="Times New Roman"/>
          <w:color w:val="auto"/>
        </w:rPr>
        <w:t xml:space="preserve">odeksu </w:t>
      </w:r>
      <w:r w:rsidRPr="002C64BA">
        <w:rPr>
          <w:rFonts w:ascii="Times New Roman" w:hAnsi="Times New Roman" w:cs="Times New Roman"/>
          <w:color w:val="auto"/>
        </w:rPr>
        <w:t>P</w:t>
      </w:r>
      <w:r w:rsidR="00D87F63">
        <w:rPr>
          <w:rFonts w:ascii="Times New Roman" w:hAnsi="Times New Roman" w:cs="Times New Roman"/>
          <w:color w:val="auto"/>
        </w:rPr>
        <w:t>racy</w:t>
      </w:r>
      <w:r w:rsidRPr="002C64BA">
        <w:rPr>
          <w:rFonts w:ascii="Times New Roman" w:hAnsi="Times New Roman" w:cs="Times New Roman"/>
          <w:color w:val="auto"/>
        </w:rPr>
        <w:t xml:space="preserve"> - dwie o ile kasa czynna jest 12 godzin. Na wniosek Wykonawcy przerwy te mogą być skomasowane, </w:t>
      </w:r>
      <w:r w:rsidRPr="002C64BA">
        <w:rPr>
          <w:rFonts w:ascii="Times New Roman" w:eastAsia="Times New Roman" w:hAnsi="Times New Roman" w:cs="Times New Roman"/>
          <w:color w:val="auto"/>
          <w:lang w:eastAsia="pl-PL"/>
        </w:rPr>
        <w:t xml:space="preserve">z tym, że nie mogą one spowodować istotnych utrudnień dla podróżnych. </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eastAsia="Times New Roman" w:hAnsi="Times New Roman" w:cs="Times New Roman"/>
          <w:color w:val="auto"/>
          <w:lang w:eastAsia="pl-PL"/>
        </w:rPr>
        <w:t xml:space="preserve">WYKONAWCY przysługuje dodatkowa 15 minutowa przerwa na rozliczenie i przekazanie dyżuru w przypadku pracy dwuzmianowej </w:t>
      </w:r>
      <w:r w:rsidRPr="002C64BA">
        <w:rPr>
          <w:rFonts w:ascii="Times New Roman" w:hAnsi="Times New Roman" w:cs="Times New Roman"/>
          <w:color w:val="auto"/>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796E3A" w:rsidRPr="002C64BA" w:rsidRDefault="00796E3A" w:rsidP="00796E3A">
      <w:pPr>
        <w:numPr>
          <w:ilvl w:val="0"/>
          <w:numId w:val="40"/>
        </w:numPr>
        <w:ind w:left="426" w:hanging="426"/>
        <w:jc w:val="both"/>
        <w:rPr>
          <w:strike/>
          <w:color w:val="auto"/>
          <w:sz w:val="22"/>
          <w:szCs w:val="22"/>
        </w:rPr>
      </w:pPr>
      <w:r w:rsidRPr="002C64BA">
        <w:rPr>
          <w:color w:val="auto"/>
          <w:sz w:val="22"/>
          <w:szCs w:val="22"/>
        </w:rPr>
        <w:t>WYKONAWCA zobowiązany jest do prowadzenia w kasie biletowej książki kontroli dla dokonywania wpisów przez dokonujących kontroli.</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w:t>
      </w:r>
      <w:r w:rsidRPr="002C64BA">
        <w:rPr>
          <w:color w:val="auto"/>
          <w:sz w:val="22"/>
          <w:szCs w:val="22"/>
        </w:rPr>
        <w:lastRenderedPageBreak/>
        <w:t>przez WYKONAWCĘ oraz po ich otrzymaniu – nie informowanie podróżnych o sytuacjach zakłóceń w ruchu pociągów ZAMAWIAJACEGO, które stanowiły podstawę do wysłania SMS-a.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 WYKONAWCA zobowiązuje się, iż kasjerzy pracujący w kasach biletowych objętych niniejszą umową pełnić będą obowiązki w estetycznym ubiorze, tzn. w biał</w:t>
      </w:r>
      <w:r w:rsidRPr="002C64BA">
        <w:rPr>
          <w:bCs/>
          <w:color w:val="auto"/>
          <w:sz w:val="22"/>
          <w:szCs w:val="22"/>
        </w:rPr>
        <w:t>ych</w:t>
      </w:r>
      <w:r w:rsidRPr="002C64BA">
        <w:rPr>
          <w:color w:val="auto"/>
          <w:sz w:val="22"/>
          <w:szCs w:val="22"/>
        </w:rPr>
        <w:t xml:space="preserve"> koszul</w:t>
      </w:r>
      <w:r w:rsidRPr="002C64BA">
        <w:rPr>
          <w:bCs/>
          <w:color w:val="auto"/>
          <w:sz w:val="22"/>
          <w:szCs w:val="22"/>
        </w:rPr>
        <w:t>ach</w:t>
      </w:r>
      <w:r w:rsidRPr="002C64BA">
        <w:rPr>
          <w:color w:val="auto"/>
          <w:sz w:val="22"/>
          <w:szCs w:val="22"/>
        </w:rPr>
        <w:t>, granatow</w:t>
      </w:r>
      <w:r w:rsidRPr="002C64BA">
        <w:rPr>
          <w:bCs/>
          <w:color w:val="auto"/>
          <w:sz w:val="22"/>
          <w:szCs w:val="22"/>
        </w:rPr>
        <w:t>ych</w:t>
      </w:r>
      <w:r w:rsidRPr="002C64BA">
        <w:rPr>
          <w:color w:val="auto"/>
          <w:sz w:val="22"/>
          <w:szCs w:val="22"/>
        </w:rPr>
        <w:t xml:space="preserve"> bądź czarn</w:t>
      </w:r>
      <w:r w:rsidRPr="002C64BA">
        <w:rPr>
          <w:bCs/>
          <w:color w:val="auto"/>
          <w:sz w:val="22"/>
          <w:szCs w:val="22"/>
        </w:rPr>
        <w:t>ych</w:t>
      </w:r>
      <w:r w:rsidRPr="002C64BA">
        <w:rPr>
          <w:color w:val="auto"/>
          <w:sz w:val="22"/>
          <w:szCs w:val="22"/>
        </w:rPr>
        <w:t xml:space="preserve"> spodni</w:t>
      </w:r>
      <w:r w:rsidRPr="002C64BA">
        <w:rPr>
          <w:bCs/>
          <w:color w:val="auto"/>
          <w:sz w:val="22"/>
          <w:szCs w:val="22"/>
        </w:rPr>
        <w:t>ach</w:t>
      </w:r>
      <w:r w:rsidRPr="002C64BA">
        <w:rPr>
          <w:color w:val="auto"/>
          <w:sz w:val="22"/>
          <w:szCs w:val="22"/>
        </w:rPr>
        <w:t>/spódnic</w:t>
      </w:r>
      <w:r w:rsidRPr="002C64BA">
        <w:rPr>
          <w:bCs/>
          <w:color w:val="auto"/>
          <w:sz w:val="22"/>
          <w:szCs w:val="22"/>
        </w:rPr>
        <w:t xml:space="preserve">ach w </w:t>
      </w:r>
      <w:r w:rsidRPr="002C64BA">
        <w:rPr>
          <w:color w:val="auto"/>
          <w:sz w:val="22"/>
          <w:szCs w:val="22"/>
        </w:rPr>
        <w:t xml:space="preserve">granatowych bądź czarnych swetrach, marynarkach, żakietach lub garsonkach) oraz będą nosić w widocznym miejscu identyfikator, którego wzór znajduje się w załączniku nr 7, </w:t>
      </w:r>
      <w:r w:rsidRPr="002C64BA">
        <w:rPr>
          <w:bCs/>
          <w:color w:val="auto"/>
          <w:sz w:val="22"/>
          <w:szCs w:val="22"/>
        </w:rPr>
        <w:t>a także</w:t>
      </w:r>
      <w:r w:rsidRPr="002C64BA">
        <w:rPr>
          <w:color w:val="auto"/>
          <w:sz w:val="22"/>
          <w:szCs w:val="22"/>
        </w:rPr>
        <w:t xml:space="preserve"> zachowają kulturę osobistą przy obsłudze podróżnych.  Koszt wykonania identyfikatorów leży po stronie WYKONAWCY. Koszt wykonania identyfikatora przez SKM wynosi 5,00 zł brutto.</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 wydając podróżnemu bilet kartkowy do kasownika, jest zobowiązany poinformować podróżnego, że bilet ten należy skasować w kasowniku przed wejściem do pociągu, a w przypadku sprzedaży biletu z kasy </w:t>
      </w:r>
      <w:proofErr w:type="spellStart"/>
      <w:r w:rsidRPr="002C64BA">
        <w:rPr>
          <w:color w:val="auto"/>
          <w:sz w:val="22"/>
          <w:szCs w:val="22"/>
        </w:rPr>
        <w:t>rPOS</w:t>
      </w:r>
      <w:proofErr w:type="spellEnd"/>
      <w:r w:rsidRPr="002C64BA">
        <w:rPr>
          <w:color w:val="auto"/>
          <w:sz w:val="22"/>
          <w:szCs w:val="22"/>
        </w:rPr>
        <w:t xml:space="preserve"> odczytać podróżnemu najistotniejsze informacje tj. data wyjazdu/obowiązywania, relacja biletu ew. numer wagonu i miejsca.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Wypłacanymi przez ZAMAWIAJĄCEGO kwotami z tytułu uznania reklamacji, wynikających z nieprawidłowej obsługi podróżnych (z winy pracowników kas biletowych zatrudnionych przez WYKONAWCĘ) zostanie obciążony WYKONAWCA.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Kasjerzy WYKONAWCY powinni posługiwać się językiem angielskim przynajmniej w stopniu komunikatywnym tj. umożliwiającym sprzedaż biletu lub udzielenie podstawowych informacji na temat korzystania z usług ZAMAWIAJĄCEGO.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będzie zobowiązany do przyjmowania płatności kartą za sprzedane bilety na podstawie umowy zawartej pomiędzy WYKONAWCĄ i Centrum Autoryzacyjnym.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zgodnie z art. 29 ust. 3a ustawy PZP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2018 r., poz. 917 z późn. zm.) użytkowy tj. osoby zatrudnione na stanowiskach lub odpowiednio wykonujący czynności przynależne stanowisku kasjer biletowy.</w:t>
      </w:r>
    </w:p>
    <w:p w:rsidR="00796E3A" w:rsidRPr="002C64BA" w:rsidRDefault="00796E3A" w:rsidP="00796E3A">
      <w:pPr>
        <w:pStyle w:val="Style24"/>
        <w:widowControl/>
        <w:numPr>
          <w:ilvl w:val="0"/>
          <w:numId w:val="40"/>
        </w:numPr>
        <w:tabs>
          <w:tab w:val="left" w:pos="355"/>
        </w:tabs>
        <w:spacing w:line="240" w:lineRule="auto"/>
        <w:ind w:left="355" w:hanging="355"/>
        <w:jc w:val="both"/>
        <w:rPr>
          <w:rStyle w:val="FontStyle49"/>
          <w:sz w:val="22"/>
          <w:szCs w:val="22"/>
        </w:rPr>
      </w:pPr>
      <w:r w:rsidRPr="002C64BA">
        <w:rPr>
          <w:rStyle w:val="FontStyle49"/>
          <w:sz w:val="22"/>
          <w:szCs w:val="22"/>
        </w:rPr>
        <w:t>ZAMAWIAJĄCY w trakcie realizacji zamówienia będzie w szczególności:</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wymagał udokumentowania zatrudnienia osób, o których mowa w ust. 2</w:t>
      </w:r>
      <w:r w:rsidR="00D87F63">
        <w:rPr>
          <w:rStyle w:val="FontStyle49"/>
          <w:sz w:val="22"/>
          <w:szCs w:val="22"/>
        </w:rPr>
        <w:t>1</w:t>
      </w:r>
      <w:r w:rsidRPr="002C64BA">
        <w:rPr>
          <w:rStyle w:val="FontStyle49"/>
          <w:sz w:val="22"/>
          <w:szCs w:val="22"/>
        </w:rPr>
        <w:t xml:space="preserve"> poprzez okazanie zawartych umów o pracę;</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dokonywał kontroli spełniania przez WYKONAWCĘ warunku, o którym mowa w ust. 2</w:t>
      </w:r>
      <w:r w:rsidR="00D87F63">
        <w:rPr>
          <w:rStyle w:val="FontStyle49"/>
          <w:sz w:val="22"/>
          <w:szCs w:val="22"/>
        </w:rPr>
        <w:t>1</w:t>
      </w:r>
      <w:r w:rsidRPr="002C64BA">
        <w:rPr>
          <w:rStyle w:val="FontStyle49"/>
          <w:sz w:val="22"/>
          <w:szCs w:val="22"/>
        </w:rPr>
        <w:t>,</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nakładał na WYKONAWCĘ kary z tytułu niespełniania wymagań o których mowa  w ust. 2</w:t>
      </w:r>
      <w:r w:rsidR="00D87F63">
        <w:rPr>
          <w:rStyle w:val="FontStyle49"/>
          <w:sz w:val="22"/>
          <w:szCs w:val="22"/>
        </w:rPr>
        <w:t>1</w:t>
      </w:r>
      <w:r w:rsidRPr="002C64BA">
        <w:rPr>
          <w:rStyle w:val="FontStyle49"/>
          <w:sz w:val="22"/>
          <w:szCs w:val="22"/>
        </w:rPr>
        <w:t xml:space="preserve">, określonych w </w:t>
      </w:r>
      <w:r w:rsidRPr="002C64BA">
        <w:rPr>
          <w:rFonts w:ascii="Times New Roman" w:hAnsi="Times New Roman" w:cs="Times New Roman"/>
          <w:bCs/>
          <w:sz w:val="22"/>
          <w:szCs w:val="22"/>
        </w:rPr>
        <w:t>§</w:t>
      </w:r>
      <w:r w:rsidRPr="002C64BA">
        <w:rPr>
          <w:rStyle w:val="FontStyle49"/>
          <w:sz w:val="22"/>
          <w:szCs w:val="22"/>
        </w:rPr>
        <w:t>22 ust 1 pkt 7 umowy.</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ZAMAWIAJĄCY zastrzega sobie prawo do uruchomienia sprzedaży biletów na przejazd – jednorazowych i okresowych oraz sprzedaży biletów na przewóz rzeczy i zwierząt pod opieką podróżnego innych przewoźników, niż wymienionych w ust. 1 pkt.1. </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Wprowadzenie sprzedaży, o której mowa w ust. 22 przeprowadza się na podstawie aneksu. ZAMAWIAJACY zakłada, że ww. zakresie wynagrodzenie z tytułu sprzedaży będzie wynosić nie więcej niż 1,50 zł netto od każdych 100,00 zł netto wartości sprzedanych biletów.</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Jeżeli WYKONAWCA odmówi zawarcia aneksu, wskazanego w ust. 23, ZAMAWIAJĄCY zastrzega sobie prawo do jej natychmiastowego rozwiązania za 30 - dniowym okresem wypowiedzenia bez prawa odszkodowania dla WYKONAWCY.   </w:t>
      </w:r>
    </w:p>
    <w:p w:rsidR="00796E3A" w:rsidRPr="002C64BA" w:rsidRDefault="00796E3A" w:rsidP="00796E3A">
      <w:pPr>
        <w:pStyle w:val="Style24"/>
        <w:widowControl/>
        <w:tabs>
          <w:tab w:val="left" w:pos="355"/>
        </w:tabs>
        <w:spacing w:line="240" w:lineRule="auto"/>
        <w:ind w:left="355"/>
        <w:jc w:val="left"/>
        <w:rPr>
          <w:rFonts w:ascii="Times New Roman" w:hAnsi="Times New Roman" w:cs="Times New Roman"/>
          <w:b/>
          <w:bCs/>
          <w:sz w:val="22"/>
          <w:szCs w:val="22"/>
        </w:rPr>
      </w:pPr>
    </w:p>
    <w:p w:rsidR="00796E3A" w:rsidRPr="002C64BA" w:rsidRDefault="00796E3A" w:rsidP="00796E3A">
      <w:pPr>
        <w:pStyle w:val="Style24"/>
        <w:widowControl/>
        <w:tabs>
          <w:tab w:val="left" w:pos="355"/>
        </w:tabs>
        <w:spacing w:line="240" w:lineRule="auto"/>
        <w:ind w:left="355"/>
        <w:jc w:val="center"/>
        <w:rPr>
          <w:rFonts w:ascii="Times New Roman" w:hAnsi="Times New Roman" w:cs="Times New Roman"/>
          <w:b/>
          <w:bCs/>
          <w:sz w:val="22"/>
          <w:szCs w:val="22"/>
        </w:rPr>
      </w:pPr>
      <w:r w:rsidRPr="002C64BA">
        <w:rPr>
          <w:rFonts w:ascii="Times New Roman" w:hAnsi="Times New Roman" w:cs="Times New Roman"/>
          <w:b/>
          <w:bCs/>
          <w:sz w:val="22"/>
          <w:szCs w:val="22"/>
        </w:rPr>
        <w:t>§2</w:t>
      </w:r>
    </w:p>
    <w:p w:rsidR="00796E3A" w:rsidRPr="002C64BA" w:rsidRDefault="00796E3A" w:rsidP="00796E3A">
      <w:pPr>
        <w:jc w:val="both"/>
        <w:rPr>
          <w:color w:val="auto"/>
          <w:sz w:val="22"/>
          <w:szCs w:val="22"/>
        </w:rPr>
      </w:pPr>
      <w:r w:rsidRPr="002C64BA">
        <w:rPr>
          <w:color w:val="auto"/>
          <w:sz w:val="22"/>
          <w:szCs w:val="22"/>
        </w:rPr>
        <w:t xml:space="preserve">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w:t>
      </w:r>
      <w:r w:rsidRPr="002C64BA">
        <w:rPr>
          <w:color w:val="auto"/>
          <w:sz w:val="22"/>
          <w:szCs w:val="22"/>
        </w:rPr>
        <w:lastRenderedPageBreak/>
        <w:t>informacji oraz obsługi podróżnych niepełnosprawnych i podróżnych o ograniczonej sprawności poruszania się.</w:t>
      </w:r>
    </w:p>
    <w:p w:rsidR="00796E3A" w:rsidRPr="002C64BA" w:rsidRDefault="00796E3A" w:rsidP="00796E3A">
      <w:pPr>
        <w:jc w:val="both"/>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   Zasady obsługi elektronicznych kas fiskalnych</w:t>
      </w:r>
    </w:p>
    <w:p w:rsidR="00796E3A" w:rsidRPr="002C64BA" w:rsidRDefault="00796E3A" w:rsidP="00796E3A">
      <w:pPr>
        <w:jc w:val="center"/>
        <w:rPr>
          <w:b/>
          <w:bCs/>
          <w:color w:val="auto"/>
          <w:sz w:val="22"/>
          <w:szCs w:val="22"/>
        </w:rPr>
      </w:pPr>
      <w:r w:rsidRPr="002C64BA">
        <w:rPr>
          <w:b/>
          <w:bCs/>
          <w:color w:val="auto"/>
          <w:sz w:val="22"/>
          <w:szCs w:val="22"/>
        </w:rPr>
        <w:t>§ 3</w:t>
      </w:r>
    </w:p>
    <w:p w:rsidR="00796E3A" w:rsidRPr="002C64BA" w:rsidRDefault="00796E3A" w:rsidP="00796E3A">
      <w:pPr>
        <w:numPr>
          <w:ilvl w:val="0"/>
          <w:numId w:val="7"/>
        </w:numPr>
        <w:jc w:val="both"/>
        <w:rPr>
          <w:color w:val="auto"/>
          <w:sz w:val="22"/>
          <w:szCs w:val="22"/>
        </w:rPr>
      </w:pPr>
      <w:r w:rsidRPr="002C64BA">
        <w:rPr>
          <w:color w:val="auto"/>
          <w:sz w:val="22"/>
          <w:szCs w:val="22"/>
        </w:rPr>
        <w:t>Celem realizacji niniejszej umowy ZAMAWIAJĄCY przekazuje WYKONAWCY do eksploatacji elektroniczne kasy fiskalne wraz z książką kasy rejestrującej i</w:t>
      </w:r>
      <w:r>
        <w:rPr>
          <w:color w:val="auto"/>
          <w:sz w:val="22"/>
          <w:szCs w:val="22"/>
        </w:rPr>
        <w:t xml:space="preserve"> </w:t>
      </w:r>
      <w:r w:rsidRPr="002C64BA">
        <w:rPr>
          <w:color w:val="auto"/>
          <w:sz w:val="22"/>
          <w:szCs w:val="22"/>
        </w:rPr>
        <w:t>książką usterek.</w:t>
      </w:r>
    </w:p>
    <w:p w:rsidR="00796E3A" w:rsidRPr="002C64BA" w:rsidRDefault="00796E3A" w:rsidP="00796E3A">
      <w:pPr>
        <w:numPr>
          <w:ilvl w:val="0"/>
          <w:numId w:val="8"/>
        </w:numPr>
        <w:jc w:val="both"/>
        <w:rPr>
          <w:color w:val="auto"/>
          <w:sz w:val="22"/>
          <w:szCs w:val="22"/>
        </w:rPr>
      </w:pPr>
      <w:r w:rsidRPr="002C64BA">
        <w:rPr>
          <w:color w:val="auto"/>
          <w:sz w:val="22"/>
          <w:szCs w:val="22"/>
        </w:rPr>
        <w:t>Dowodem przekazania elektronicznych kas fiskalnych oraz  książek</w:t>
      </w:r>
      <w:r w:rsidRPr="002C64BA">
        <w:rPr>
          <w:b/>
          <w:color w:val="auto"/>
          <w:sz w:val="22"/>
          <w:szCs w:val="22"/>
        </w:rPr>
        <w:t xml:space="preserve">, </w:t>
      </w:r>
      <w:r w:rsidRPr="002C64BA">
        <w:rPr>
          <w:color w:val="auto"/>
          <w:sz w:val="22"/>
          <w:szCs w:val="22"/>
        </w:rPr>
        <w:t>o których mowa  w ust. 1</w:t>
      </w:r>
      <w:r w:rsidRPr="002C64BA">
        <w:rPr>
          <w:b/>
          <w:color w:val="auto"/>
          <w:sz w:val="22"/>
          <w:szCs w:val="22"/>
        </w:rPr>
        <w:t>,</w:t>
      </w:r>
      <w:r w:rsidRPr="002C64BA">
        <w:rPr>
          <w:color w:val="auto"/>
          <w:sz w:val="22"/>
          <w:szCs w:val="22"/>
        </w:rPr>
        <w:t xml:space="preserve"> będą protokoły zdawczo-odbiorcze stanowiące integralną część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potwierdza odbiór przedmiotowych elektronicznych kas fiskalnych  i zobowiązuje się użytkować je zgodnie z przeznaczenie</w:t>
      </w:r>
      <w:r w:rsidRPr="00D87F63">
        <w:rPr>
          <w:color w:val="auto"/>
          <w:sz w:val="22"/>
          <w:szCs w:val="22"/>
        </w:rPr>
        <w:t>m</w:t>
      </w:r>
      <w:r w:rsidR="00D87F63" w:rsidRPr="00D87F63">
        <w:rPr>
          <w:color w:val="auto"/>
          <w:sz w:val="22"/>
          <w:szCs w:val="22"/>
        </w:rPr>
        <w:t xml:space="preserve">, </w:t>
      </w:r>
      <w:r w:rsidRPr="00D87F63">
        <w:rPr>
          <w:color w:val="auto"/>
          <w:sz w:val="22"/>
          <w:szCs w:val="22"/>
        </w:rPr>
        <w:t xml:space="preserve"> </w:t>
      </w:r>
      <w:r w:rsidRPr="002C64BA">
        <w:rPr>
          <w:color w:val="auto"/>
          <w:sz w:val="22"/>
          <w:szCs w:val="22"/>
        </w:rPr>
        <w:t>oraz postanowieniami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zobowiązuje się wykonywać wszelkie zalecenia ZAMAWIAJĄCEGO i osób działających na zlecenie ZAMAWIAJĄCEGO, dotyczące obsługi technicznej elektronicznych kas fiskalnych.</w:t>
      </w:r>
    </w:p>
    <w:p w:rsidR="00796E3A" w:rsidRPr="002C64BA" w:rsidRDefault="00796E3A" w:rsidP="00796E3A">
      <w:pPr>
        <w:jc w:val="center"/>
        <w:rPr>
          <w:b/>
          <w:bCs/>
          <w:color w:val="auto"/>
          <w:sz w:val="22"/>
          <w:szCs w:val="22"/>
        </w:rPr>
      </w:pPr>
    </w:p>
    <w:p w:rsidR="00796E3A" w:rsidRPr="002C64BA" w:rsidRDefault="00796E3A" w:rsidP="00796E3A">
      <w:pPr>
        <w:jc w:val="center"/>
        <w:rPr>
          <w:strike/>
          <w:color w:val="auto"/>
          <w:sz w:val="22"/>
          <w:szCs w:val="22"/>
        </w:rPr>
      </w:pPr>
      <w:r w:rsidRPr="002C64BA">
        <w:rPr>
          <w:b/>
          <w:bCs/>
          <w:color w:val="auto"/>
          <w:sz w:val="22"/>
          <w:szCs w:val="22"/>
        </w:rPr>
        <w:t>§ 4</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Elektroniczne kasy fiskalne składają się z części wymienionych w protokołach zdawczo-odbiorczym, o których mowa w § 3 ust.2.</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elektroniczne kasy fiskalne za protokołem zdawczo-odbiorczym w stanie niepogorszonym ponad zużycie wynikające  z normalnej eksploatacji, w ostatnim dniu obowiązywania umowy.</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zagubienia Książki kasy rejestrującej  ZAMAWIAJĄCY obciąży WYKONAWCĘ kosztem wystawienia duplikatu.</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5</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Strony uzgadniają, że serwis oraz naprawy gwarancyjne i pogwarancyjne elektronicznych kas fiskalnych wykonywane będą przez „AVISTA” Sp. z o.o. z siedzibą w Warszawie, ul. </w:t>
      </w:r>
      <w:r w:rsidRPr="002C64BA">
        <w:rPr>
          <w:bCs/>
          <w:color w:val="auto"/>
          <w:sz w:val="22"/>
          <w:szCs w:val="22"/>
        </w:rPr>
        <w:t>Kaleńska 5</w:t>
      </w:r>
      <w:r w:rsidRPr="002C64BA">
        <w:rPr>
          <w:color w:val="auto"/>
          <w:sz w:val="22"/>
          <w:szCs w:val="22"/>
        </w:rPr>
        <w:t>.</w:t>
      </w:r>
    </w:p>
    <w:p w:rsidR="00796E3A" w:rsidRPr="002C64BA" w:rsidRDefault="00796E3A" w:rsidP="00796E3A">
      <w:pPr>
        <w:numPr>
          <w:ilvl w:val="0"/>
          <w:numId w:val="10"/>
        </w:numPr>
        <w:jc w:val="both"/>
        <w:rPr>
          <w:color w:val="auto"/>
          <w:sz w:val="22"/>
          <w:szCs w:val="22"/>
        </w:rPr>
      </w:pPr>
      <w:r w:rsidRPr="002C64BA">
        <w:rPr>
          <w:color w:val="auto"/>
          <w:sz w:val="22"/>
          <w:szCs w:val="22"/>
        </w:rPr>
        <w:t>Konserwację i wszelkie naprawy elektronicznych kas fiskalnych będą wykonywać serwisanci wyżej wymienionej firmy, wyszczególnieni w załączniku  nr 1.</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Jeden raz w roku </w:t>
      </w:r>
      <w:proofErr w:type="spellStart"/>
      <w:r w:rsidRPr="002C64BA">
        <w:rPr>
          <w:color w:val="auto"/>
          <w:sz w:val="22"/>
          <w:szCs w:val="22"/>
        </w:rPr>
        <w:t>serwisant</w:t>
      </w:r>
      <w:proofErr w:type="spellEnd"/>
      <w:r w:rsidRPr="002C64BA">
        <w:rPr>
          <w:color w:val="auto"/>
          <w:sz w:val="22"/>
          <w:szCs w:val="22"/>
        </w:rPr>
        <w:t xml:space="preserve"> będzie przeprowadzać okresowe sprawdzenie prawidłowości działania elektronicznych kas fiskalnych. Strony ustalają, że umowę na serwis i naprawy pogwarancyjne  z firmą „AVISTA” zawrze ZAMAWIAJĄCY.</w:t>
      </w:r>
    </w:p>
    <w:p w:rsidR="00796E3A" w:rsidRPr="002C64BA" w:rsidRDefault="00796E3A" w:rsidP="00796E3A">
      <w:pPr>
        <w:numPr>
          <w:ilvl w:val="0"/>
          <w:numId w:val="10"/>
        </w:numPr>
        <w:jc w:val="both"/>
        <w:rPr>
          <w:color w:val="auto"/>
          <w:sz w:val="22"/>
          <w:szCs w:val="22"/>
        </w:rPr>
      </w:pPr>
      <w:r w:rsidRPr="002C64BA">
        <w:rPr>
          <w:color w:val="auto"/>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6</w:t>
      </w:r>
    </w:p>
    <w:p w:rsidR="00796E3A" w:rsidRPr="002C64BA" w:rsidRDefault="00796E3A" w:rsidP="00796E3A">
      <w:pPr>
        <w:numPr>
          <w:ilvl w:val="0"/>
          <w:numId w:val="11"/>
        </w:numPr>
        <w:jc w:val="both"/>
        <w:rPr>
          <w:b/>
          <w:bCs/>
          <w:color w:val="auto"/>
          <w:sz w:val="22"/>
          <w:szCs w:val="22"/>
        </w:rPr>
      </w:pPr>
      <w:r w:rsidRPr="002C64BA">
        <w:rPr>
          <w:color w:val="auto"/>
          <w:sz w:val="22"/>
          <w:szCs w:val="22"/>
        </w:rPr>
        <w:t xml:space="preserve">Wszelkie czynności zastrzeżone w instrukcji obsługi elektronicznej kasy fiskalnej dla osoby określonej jako „Admin” wykonywać będzie upoważniony przedstawiciel ZAMAWIAJĄCEGO </w:t>
      </w:r>
      <w:r w:rsidRPr="002C64BA">
        <w:rPr>
          <w:bCs/>
          <w:color w:val="auto"/>
          <w:sz w:val="22"/>
          <w:szCs w:val="22"/>
        </w:rPr>
        <w:t>p. Teresa Rzeźnik tel.(58) 721 27 05.</w:t>
      </w:r>
      <w:r w:rsidR="00D56D63">
        <w:rPr>
          <w:bCs/>
          <w:color w:val="auto"/>
          <w:sz w:val="22"/>
          <w:szCs w:val="22"/>
        </w:rPr>
        <w:t xml:space="preserve"> </w:t>
      </w:r>
      <w:r w:rsidRPr="002C64BA">
        <w:rPr>
          <w:bCs/>
          <w:color w:val="auto"/>
          <w:sz w:val="22"/>
          <w:szCs w:val="22"/>
        </w:rPr>
        <w:t xml:space="preserve">tel. kom. 600 057 292 lub p. Kinga </w:t>
      </w:r>
      <w:proofErr w:type="spellStart"/>
      <w:r w:rsidRPr="002C64BA">
        <w:rPr>
          <w:bCs/>
          <w:color w:val="auto"/>
          <w:sz w:val="22"/>
          <w:szCs w:val="22"/>
        </w:rPr>
        <w:t>Suchoparska</w:t>
      </w:r>
      <w:proofErr w:type="spellEnd"/>
      <w:r>
        <w:rPr>
          <w:bCs/>
          <w:color w:val="auto"/>
          <w:sz w:val="22"/>
          <w:szCs w:val="22"/>
        </w:rPr>
        <w:t xml:space="preserve"> </w:t>
      </w:r>
      <w:r w:rsidRPr="002C64BA">
        <w:rPr>
          <w:bCs/>
          <w:color w:val="auto"/>
          <w:sz w:val="22"/>
          <w:szCs w:val="22"/>
        </w:rPr>
        <w:t>tel. (58) 721 27 05</w:t>
      </w:r>
      <w:r w:rsidR="00D56D63">
        <w:rPr>
          <w:bCs/>
          <w:color w:val="auto"/>
          <w:sz w:val="22"/>
          <w:szCs w:val="22"/>
        </w:rPr>
        <w:t xml:space="preserve">, tel. kom. </w:t>
      </w:r>
      <w:r w:rsidR="00D56D63" w:rsidRPr="00D56D63">
        <w:rPr>
          <w:bCs/>
          <w:color w:val="auto"/>
          <w:sz w:val="22"/>
          <w:szCs w:val="22"/>
        </w:rPr>
        <w:t>506 778</w:t>
      </w:r>
      <w:r w:rsidR="00D56D63">
        <w:rPr>
          <w:bCs/>
          <w:color w:val="auto"/>
          <w:sz w:val="22"/>
          <w:szCs w:val="22"/>
        </w:rPr>
        <w:t> </w:t>
      </w:r>
      <w:r w:rsidR="00D56D63" w:rsidRPr="00D56D63">
        <w:rPr>
          <w:bCs/>
          <w:color w:val="auto"/>
          <w:sz w:val="22"/>
          <w:szCs w:val="22"/>
        </w:rPr>
        <w:t>901</w:t>
      </w:r>
      <w:r w:rsidR="00D56D63">
        <w:rPr>
          <w:bCs/>
          <w:color w:val="auto"/>
          <w:sz w:val="22"/>
          <w:szCs w:val="22"/>
        </w:rPr>
        <w:t>.</w:t>
      </w:r>
      <w:r w:rsidRPr="002C64BA">
        <w:rPr>
          <w:bCs/>
          <w:color w:val="auto"/>
          <w:sz w:val="22"/>
          <w:szCs w:val="22"/>
        </w:rPr>
        <w:t xml:space="preserve"> </w:t>
      </w:r>
    </w:p>
    <w:p w:rsidR="00796E3A" w:rsidRPr="002C64BA" w:rsidRDefault="00796E3A" w:rsidP="00796E3A">
      <w:pPr>
        <w:numPr>
          <w:ilvl w:val="0"/>
          <w:numId w:val="11"/>
        </w:numPr>
        <w:jc w:val="both"/>
        <w:rPr>
          <w:color w:val="auto"/>
          <w:sz w:val="22"/>
          <w:szCs w:val="22"/>
        </w:rPr>
      </w:pPr>
      <w:r w:rsidRPr="002C64BA">
        <w:rPr>
          <w:color w:val="auto"/>
          <w:sz w:val="22"/>
          <w:szCs w:val="22"/>
        </w:rPr>
        <w:t xml:space="preserve">O wszelkich nieprawidłowościach w funkcjonowaniu elektronicznych kas fiskalnych WYKONAWCA zobowiązany jest niezwłocznie informować serwisanta, wyszczególnionego w </w:t>
      </w:r>
      <w:proofErr w:type="spellStart"/>
      <w:r w:rsidRPr="002C64BA">
        <w:rPr>
          <w:color w:val="auto"/>
          <w:sz w:val="22"/>
          <w:szCs w:val="22"/>
        </w:rPr>
        <w:t>załącznikunr</w:t>
      </w:r>
      <w:proofErr w:type="spellEnd"/>
      <w:r w:rsidRPr="002C64BA">
        <w:rPr>
          <w:color w:val="auto"/>
          <w:sz w:val="22"/>
          <w:szCs w:val="22"/>
        </w:rPr>
        <w:t xml:space="preserve"> 1.</w:t>
      </w:r>
    </w:p>
    <w:p w:rsidR="00796E3A" w:rsidRPr="002C64BA" w:rsidRDefault="00796E3A" w:rsidP="00796E3A">
      <w:pPr>
        <w:numPr>
          <w:ilvl w:val="0"/>
          <w:numId w:val="11"/>
        </w:numPr>
        <w:jc w:val="both"/>
        <w:rPr>
          <w:color w:val="auto"/>
          <w:sz w:val="22"/>
          <w:szCs w:val="22"/>
        </w:rPr>
      </w:pPr>
      <w:r w:rsidRPr="002C64BA">
        <w:rPr>
          <w:color w:val="auto"/>
          <w:sz w:val="22"/>
          <w:szCs w:val="22"/>
        </w:rPr>
        <w:t>WYKONAWCY zabrania się modyfikowania oprogramowania elektronicznych kas fiskalnych.</w:t>
      </w:r>
    </w:p>
    <w:p w:rsidR="00796E3A" w:rsidRPr="002C64BA" w:rsidRDefault="00796E3A" w:rsidP="00796E3A">
      <w:pPr>
        <w:numPr>
          <w:ilvl w:val="0"/>
          <w:numId w:val="11"/>
        </w:numPr>
        <w:jc w:val="both"/>
        <w:rPr>
          <w:color w:val="auto"/>
          <w:sz w:val="22"/>
          <w:szCs w:val="22"/>
        </w:rPr>
      </w:pPr>
      <w:r w:rsidRPr="002C64BA">
        <w:rPr>
          <w:color w:val="auto"/>
          <w:sz w:val="22"/>
          <w:szCs w:val="22"/>
        </w:rPr>
        <w:t>WYKONAWCA nie może użyczać, oddawać w dzierżawę lub najem bądź odstępować elektronicznych kas fiskalnych np. osobom trzecim.</w:t>
      </w:r>
    </w:p>
    <w:p w:rsidR="00796E3A" w:rsidRPr="002C64BA" w:rsidRDefault="00796E3A"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E9226D" w:rsidRDefault="00E9226D" w:rsidP="00796E3A">
      <w:pPr>
        <w:tabs>
          <w:tab w:val="left" w:pos="4225"/>
          <w:tab w:val="center" w:pos="4535"/>
        </w:tabs>
        <w:jc w:val="center"/>
        <w:rPr>
          <w:b/>
          <w:bCs/>
          <w:color w:val="auto"/>
          <w:sz w:val="22"/>
          <w:szCs w:val="22"/>
        </w:rPr>
      </w:pPr>
    </w:p>
    <w:p w:rsidR="00796E3A" w:rsidRPr="002C64BA" w:rsidRDefault="00796E3A" w:rsidP="00796E3A">
      <w:pPr>
        <w:tabs>
          <w:tab w:val="left" w:pos="4225"/>
          <w:tab w:val="center" w:pos="4535"/>
        </w:tabs>
        <w:jc w:val="center"/>
        <w:rPr>
          <w:b/>
          <w:bCs/>
          <w:color w:val="auto"/>
          <w:sz w:val="22"/>
          <w:szCs w:val="22"/>
        </w:rPr>
      </w:pPr>
      <w:r w:rsidRPr="002C64BA">
        <w:rPr>
          <w:b/>
          <w:bCs/>
          <w:color w:val="auto"/>
          <w:sz w:val="22"/>
          <w:szCs w:val="22"/>
        </w:rPr>
        <w:lastRenderedPageBreak/>
        <w:t>§ 7</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t>W materiały eksploatacyjne niezbędne do pracy elektronicznych kas fiskalnych (papier, taśmy barwiące, taśmy kontrolne) WYKONAWCA zaopatrywać się będzie w własnym zakresie i na własny koszt.</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t>Druki biletów ZAMAWIAJĄCY będzie przekazywać nieodpłatnie na zasadach określonych w §12.</w:t>
      </w:r>
    </w:p>
    <w:p w:rsidR="00796E3A" w:rsidRPr="002C64BA" w:rsidRDefault="00796E3A" w:rsidP="00796E3A">
      <w:pPr>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III.   Sprzedaż biletów z elektronicznych kas fiskalnych</w:t>
      </w:r>
    </w:p>
    <w:p w:rsidR="00796E3A" w:rsidRPr="002C64BA" w:rsidRDefault="00796E3A" w:rsidP="00796E3A">
      <w:pPr>
        <w:jc w:val="center"/>
        <w:rPr>
          <w:b/>
          <w:bCs/>
          <w:color w:val="auto"/>
          <w:sz w:val="22"/>
          <w:szCs w:val="22"/>
        </w:rPr>
      </w:pPr>
      <w:r w:rsidRPr="002C64BA">
        <w:rPr>
          <w:b/>
          <w:bCs/>
          <w:color w:val="auto"/>
          <w:sz w:val="22"/>
          <w:szCs w:val="22"/>
        </w:rPr>
        <w:t>§ 8</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2C64BA">
        <w:rPr>
          <w:bCs/>
          <w:color w:val="auto"/>
          <w:sz w:val="22"/>
          <w:szCs w:val="22"/>
        </w:rPr>
        <w:t xml:space="preserve">zostać poddani </w:t>
      </w:r>
      <w:r w:rsidRPr="002C64BA">
        <w:rPr>
          <w:color w:val="auto"/>
          <w:sz w:val="22"/>
          <w:szCs w:val="22"/>
        </w:rPr>
        <w:t xml:space="preserve">raz na cztery lata egzaminom okresowym, które nieodpłatnie przeprowadza ZAMAWIAJĄCY.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ZAMAWIAJĄCY prowadzić będzie nieodpłatnie pouczenia okresowe wyznaczonych pracowników WYKONAWCY z zakresu czynności kasjera biletowego i obsługi elektronicznych kas fiskalnych.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Wyklucza się odpowiedzialność ZAMAWIAJĄCEGO za zobowiązania wynikające z zawartych przez WYKONAWCĘ umów o pracę z osobami trzecimi.</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 dostarczonych przez ZAMAWIAJĄCEGO elektronicznych kasach fiskalnych WYKONAWCA nie może rejestrować wpływów z prowadzonej działalności handlowej, innej niż wymienionej w ust. 5.</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 W przekazanych przez ZAMAWIAJĄCEGO elektronicznych kasach fiskalnych WYKONAWCA  zobowiązany jest rejestrować wpływy ze sprzedaży:</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kartkowych SKM do kasowników poprzez funkcję „Bilety kartkowe”;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metropolitalnych poprzez funkcję „Bilety metropolitalne”;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innych druków wskazanych przez ZAMAWIAJĄCEGO.</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§9</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WYKONAWCA</w:t>
      </w:r>
      <w:r w:rsidRPr="002C64BA">
        <w:rPr>
          <w:color w:val="auto"/>
          <w:sz w:val="22"/>
          <w:szCs w:val="22"/>
        </w:rPr>
        <w:t xml:space="preserve"> zobowiązuje się oznakować kasy biletowe poprzez umieszczenie estetycznego szyldu o treści: „Kasa biletowa PKP Szybka Kolej Miejska w Trójmieście Spółka z ograniczoną odpowiedzialnością. – WYKONAWCA – {</w:t>
      </w:r>
      <w:r w:rsidRPr="002C64BA">
        <w:rPr>
          <w:i/>
          <w:iCs/>
          <w:color w:val="auto"/>
          <w:sz w:val="22"/>
          <w:szCs w:val="22"/>
        </w:rPr>
        <w:t>nazwa WYKONAWCY}.</w:t>
      </w:r>
      <w:r w:rsidRPr="002C64BA">
        <w:rPr>
          <w:color w:val="auto"/>
          <w:sz w:val="22"/>
          <w:szCs w:val="22"/>
        </w:rPr>
        <w:t xml:space="preserve">Wzór szyldu stanowi załącznik nr 9. Termin oznakowania kasy wynosi 2 dni od podpisania umowy. Wszelkie uzgodnione z SKM zmiany godzin przerw i otwarcia kasy ZAMAWIAJĄCY natychmiast podaje do wiadomości podróżnym poprzez </w:t>
      </w:r>
      <w:r>
        <w:rPr>
          <w:color w:val="auto"/>
          <w:sz w:val="22"/>
          <w:szCs w:val="22"/>
        </w:rPr>
        <w:t>z</w:t>
      </w:r>
      <w:r w:rsidRPr="002C64BA">
        <w:rPr>
          <w:color w:val="auto"/>
          <w:sz w:val="22"/>
          <w:szCs w:val="22"/>
        </w:rPr>
        <w:t>amianę informacji umieszczonych na szyldzie.</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 xml:space="preserve">WYKONAWCA </w:t>
      </w:r>
      <w:r w:rsidRPr="002C64BA">
        <w:rPr>
          <w:color w:val="auto"/>
          <w:sz w:val="22"/>
          <w:szCs w:val="22"/>
        </w:rPr>
        <w:t>zobowiązuje się do czynnego uczestnictwa w organizowanych przez ZAMAWIAJĄCEGO akcjach mających na celu promowanie transportu kolejowego na warunkach odrębnie określonych przez ZAMAWIAJĄCEGO.</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color w:val="auto"/>
          <w:sz w:val="22"/>
          <w:szCs w:val="22"/>
        </w:rPr>
        <w:t>W przypadku niewykonania obowiązków wskazanych w pkt 1 i 2 WYKONAWCA będzie zobowiązany do zapłaty każdorazowo kary umownej w wysokości 500,00 złotych (pięćset złotych).</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§10</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Wpływy uzyskane z tytułu wykonywania czynności o których mowa w §1 ust. 4 niniejszej umowy, pomniejszone o udokumentowane wydatki tytułem dokonywanych  zwrotów należności za niewykorzystane bilety WYKONAWCA będzie wpłacać w okresach pięciodniowych na konto ZAMAWIAJĄCEGO: BGK Oddział w Gdańsku:  </w:t>
      </w:r>
      <w:r w:rsidRPr="002C64BA">
        <w:rPr>
          <w:rFonts w:ascii="Times New Roman" w:hAnsi="Times New Roman" w:cs="Times New Roman"/>
          <w:b/>
          <w:color w:val="auto"/>
        </w:rPr>
        <w:t>61 1130 1121 0080 0116 9520 0009.</w:t>
      </w:r>
      <w:r w:rsidRPr="002C64BA">
        <w:rPr>
          <w:rFonts w:ascii="Times New Roman" w:hAnsi="Times New Roman" w:cs="Times New Roman"/>
          <w:color w:val="auto"/>
        </w:rPr>
        <w:t xml:space="preserve"> Wpłaty za poszczególne okresy pięciodniowe winny być dokonane najpóźniej do drugiego dnia roboczego po zakończeniu każdego pięciodniowego okresu rozliczeniowego.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O zachowaniu terminu zapłaty decyduje data wpływu należności na rachunek bankowy ZAMAWIAJĄCEGO.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ostatnim dniu pracy kasy w danym miesiącu sprawozdawczym należy zakończyć zmianę  z pozostałością kasową 0,00 zł (zero złotych).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nieterminowej wpłaty należności WYKONAWCA zobowiązany jest do zapłaty odsetek liczonych za każdy dzień opóźnienia, w wysokości odsetek maksymalnych za opóźnienie wynikających z przepisów Kodeksu Cywilnego.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Przekroczenie umownego terminu płatności o 60 dni, nieterminowość lub zła jakość usługi spowoduje zgłoszenie  tego faktu do Krajowego Rejestru Długów zgodnie z obowiązującą  w tym zakresie procedurą.</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§11</w:t>
      </w:r>
    </w:p>
    <w:p w:rsidR="00796E3A" w:rsidRPr="002C64BA" w:rsidRDefault="00796E3A" w:rsidP="00796E3A">
      <w:pPr>
        <w:numPr>
          <w:ilvl w:val="0"/>
          <w:numId w:val="15"/>
        </w:numPr>
        <w:jc w:val="both"/>
        <w:rPr>
          <w:color w:val="auto"/>
          <w:sz w:val="22"/>
          <w:szCs w:val="22"/>
        </w:rPr>
      </w:pPr>
      <w:r w:rsidRPr="002C64BA">
        <w:rPr>
          <w:color w:val="auto"/>
          <w:sz w:val="22"/>
          <w:szCs w:val="22"/>
        </w:rPr>
        <w:t>Wysokość wynagrodzenia z tytułu sprzedaży biletów z elektronicznej kasy fiskalnej, biletów metropolitalnych, biletów jednorazowych kartkowych SKM do kasowników, przysługująca WYKONAWCY określona została w załączniku nr 1 do niniejszej umowy.</w:t>
      </w:r>
    </w:p>
    <w:p w:rsidR="00796E3A" w:rsidRPr="002C64BA" w:rsidRDefault="00796E3A" w:rsidP="00796E3A">
      <w:pPr>
        <w:numPr>
          <w:ilvl w:val="0"/>
          <w:numId w:val="15"/>
        </w:numPr>
        <w:jc w:val="both"/>
        <w:rPr>
          <w:color w:val="auto"/>
          <w:sz w:val="22"/>
          <w:szCs w:val="22"/>
        </w:rPr>
      </w:pPr>
      <w:r w:rsidRPr="002C64BA">
        <w:rPr>
          <w:color w:val="auto"/>
          <w:sz w:val="22"/>
          <w:szCs w:val="22"/>
        </w:rPr>
        <w:t>WYKONAWCA wylicza podstawę wynagrodzenia z tytułu sprzedaży:</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biletów metropolitalnych oraz jednorazowych kartkowych SKM do kasowników od wartości netto wpływów z tytułu sprzedaży ww. biletów;</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 xml:space="preserve">biletów z elektronicznej kasy fiskalnej od  kwoty  netto wpływów z tytułu sprzedaży biletów pomniejszoną o wartość kwot netto biletów anulowanych i zwróconych bez względu na rodzaje ofert zastosowanych przy drukowaniu biletów, oraz wpłat netto dotyczących regulacji rachunków różnicowych. </w:t>
      </w:r>
    </w:p>
    <w:p w:rsidR="00796E3A" w:rsidRPr="002C64BA" w:rsidRDefault="00796E3A" w:rsidP="00796E3A">
      <w:pPr>
        <w:numPr>
          <w:ilvl w:val="0"/>
          <w:numId w:val="15"/>
        </w:numPr>
        <w:jc w:val="both"/>
        <w:rPr>
          <w:color w:val="auto"/>
          <w:sz w:val="22"/>
          <w:szCs w:val="22"/>
        </w:rPr>
      </w:pPr>
      <w:r w:rsidRPr="002C64BA">
        <w:rPr>
          <w:color w:val="auto"/>
          <w:sz w:val="22"/>
          <w:szCs w:val="22"/>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2C64BA">
        <w:rPr>
          <w:b/>
          <w:bCs/>
          <w:color w:val="auto"/>
          <w:sz w:val="22"/>
          <w:szCs w:val="22"/>
        </w:rPr>
        <w:t xml:space="preserve"> każdej</w:t>
      </w:r>
      <w:r w:rsidRPr="002C64BA">
        <w:rPr>
          <w:color w:val="auto"/>
          <w:sz w:val="22"/>
          <w:szCs w:val="22"/>
        </w:rPr>
        <w:t xml:space="preserve"> fakturze WYKONAWCA zobowiązany jest podać wartość netto sprzedaży biletów określonych w załączniku nr 1 (kwoty, od których zostało naliczone wynagrodzenie), wysokość wynagrodzenia oraz numer umowy. WYKONAWCA wystawia </w:t>
      </w:r>
      <w:r w:rsidRPr="002C64BA">
        <w:rPr>
          <w:b/>
          <w:bCs/>
          <w:color w:val="auto"/>
          <w:sz w:val="22"/>
          <w:szCs w:val="22"/>
        </w:rPr>
        <w:t>jedną fakturę</w:t>
      </w:r>
      <w:r w:rsidRPr="002C64BA">
        <w:rPr>
          <w:color w:val="auto"/>
          <w:sz w:val="22"/>
          <w:szCs w:val="22"/>
        </w:rPr>
        <w:t xml:space="preserve"> (do faktury dołącza tabelkę w formie elektronicznej z rozbiciem na każdą z kas z wyszczególnieniem poniższych pozycji):</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b</w:t>
      </w:r>
      <w:r w:rsidRPr="002C64BA">
        <w:rPr>
          <w:rFonts w:ascii="Times New Roman" w:hAnsi="Times New Roman" w:cs="Times New Roman"/>
          <w:color w:val="auto"/>
        </w:rPr>
        <w:t>ilety PKP SKM z kasy fiskalnej;</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metropolitalne;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PKP Intercity;</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Przewozy Regionalne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Łódzkiej Kolei Aglomeracyjnej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Koleje Wielkopolskie sp. z</w:t>
      </w:r>
      <w:r w:rsidR="00300523">
        <w:rPr>
          <w:rFonts w:ascii="Times New Roman" w:hAnsi="Times New Roman" w:cs="Times New Roman"/>
          <w:color w:val="auto"/>
        </w:rPr>
        <w:t xml:space="preserve"> </w:t>
      </w:r>
      <w:r w:rsidRPr="002C64BA">
        <w:rPr>
          <w:rFonts w:ascii="Times New Roman" w:hAnsi="Times New Roman" w:cs="Times New Roman"/>
          <w:color w:val="auto"/>
        </w:rPr>
        <w:t>o.o.</w:t>
      </w:r>
    </w:p>
    <w:p w:rsidR="00796E3A" w:rsidRDefault="00796E3A" w:rsidP="00796E3A">
      <w:pPr>
        <w:pStyle w:val="Akapitzlist"/>
        <w:spacing w:after="0" w:line="240" w:lineRule="auto"/>
        <w:ind w:left="426"/>
        <w:contextualSpacing w:val="0"/>
        <w:jc w:val="both"/>
        <w:rPr>
          <w:rFonts w:ascii="Times New Roman" w:hAnsi="Times New Roman" w:cs="Times New Roman"/>
          <w:color w:val="auto"/>
        </w:rPr>
      </w:pPr>
      <w:r w:rsidRPr="002C64BA">
        <w:rPr>
          <w:rFonts w:ascii="Times New Roman" w:hAnsi="Times New Roman" w:cs="Times New Roman"/>
          <w:color w:val="auto"/>
        </w:rPr>
        <w:t>Tabela przedstawiające prowizje od danego kontrahenta:</w:t>
      </w:r>
    </w:p>
    <w:p w:rsidR="00796E3A" w:rsidRPr="002C64BA" w:rsidRDefault="00796E3A" w:rsidP="00796E3A">
      <w:pPr>
        <w:pStyle w:val="Akapitzlist"/>
        <w:spacing w:after="0" w:line="240" w:lineRule="auto"/>
        <w:ind w:left="426"/>
        <w:contextualSpacing w:val="0"/>
        <w:jc w:val="both"/>
        <w:rPr>
          <w:rFonts w:ascii="Times New Roman" w:hAnsi="Times New Roman" w:cs="Times New Roman"/>
          <w:color w:val="auto"/>
        </w:rPr>
      </w:pPr>
    </w:p>
    <w:tbl>
      <w:tblPr>
        <w:tblStyle w:val="Tabela-Siatka"/>
        <w:tblW w:w="0" w:type="auto"/>
        <w:tblLook w:val="04A0" w:firstRow="1" w:lastRow="0" w:firstColumn="1" w:lastColumn="0" w:noHBand="0" w:noVBand="1"/>
      </w:tblPr>
      <w:tblGrid>
        <w:gridCol w:w="1392"/>
        <w:gridCol w:w="1046"/>
        <w:gridCol w:w="1340"/>
        <w:gridCol w:w="1499"/>
        <w:gridCol w:w="965"/>
        <w:gridCol w:w="890"/>
        <w:gridCol w:w="965"/>
        <w:gridCol w:w="965"/>
      </w:tblGrid>
      <w:tr w:rsidR="00796E3A" w:rsidRPr="002C64BA" w:rsidTr="00117B43">
        <w:tc>
          <w:tcPr>
            <w:tcW w:w="1429" w:type="dxa"/>
            <w:tcBorders>
              <w:tl2br w:val="single" w:sz="4" w:space="0" w:color="auto"/>
            </w:tcBorders>
          </w:tcPr>
          <w:p w:rsidR="00796E3A" w:rsidRPr="002C64BA" w:rsidRDefault="00796E3A" w:rsidP="00117B43">
            <w:pPr>
              <w:jc w:val="both"/>
              <w:rPr>
                <w:color w:val="auto"/>
                <w:sz w:val="22"/>
                <w:szCs w:val="22"/>
              </w:rPr>
            </w:pPr>
          </w:p>
        </w:tc>
        <w:tc>
          <w:tcPr>
            <w:tcW w:w="1126" w:type="dxa"/>
          </w:tcPr>
          <w:p w:rsidR="00796E3A" w:rsidRPr="002C64BA" w:rsidRDefault="00796E3A" w:rsidP="00117B43">
            <w:pPr>
              <w:jc w:val="both"/>
              <w:rPr>
                <w:color w:val="auto"/>
                <w:sz w:val="22"/>
                <w:szCs w:val="22"/>
              </w:rPr>
            </w:pPr>
            <w:r w:rsidRPr="002C64BA">
              <w:rPr>
                <w:color w:val="auto"/>
                <w:sz w:val="22"/>
                <w:szCs w:val="22"/>
              </w:rPr>
              <w:t>Bilety z kasy  fiskalne</w:t>
            </w:r>
          </w:p>
        </w:tc>
        <w:tc>
          <w:tcPr>
            <w:tcW w:w="1226" w:type="dxa"/>
          </w:tcPr>
          <w:p w:rsidR="00796E3A" w:rsidRPr="002C64BA" w:rsidRDefault="00796E3A" w:rsidP="00117B43">
            <w:pPr>
              <w:jc w:val="both"/>
              <w:rPr>
                <w:color w:val="auto"/>
                <w:sz w:val="22"/>
                <w:szCs w:val="22"/>
              </w:rPr>
            </w:pPr>
            <w:r w:rsidRPr="002C64BA">
              <w:rPr>
                <w:color w:val="auto"/>
                <w:sz w:val="22"/>
                <w:szCs w:val="22"/>
              </w:rPr>
              <w:t>Bilety jednorazowe kartkowe</w:t>
            </w:r>
          </w:p>
        </w:tc>
        <w:tc>
          <w:tcPr>
            <w:tcW w:w="1263" w:type="dxa"/>
          </w:tcPr>
          <w:p w:rsidR="00796E3A" w:rsidRPr="002C64BA" w:rsidRDefault="00796E3A" w:rsidP="00117B43">
            <w:pPr>
              <w:jc w:val="both"/>
              <w:rPr>
                <w:color w:val="auto"/>
                <w:sz w:val="22"/>
                <w:szCs w:val="22"/>
              </w:rPr>
            </w:pPr>
            <w:r w:rsidRPr="002C64BA">
              <w:rPr>
                <w:color w:val="auto"/>
                <w:sz w:val="22"/>
                <w:szCs w:val="22"/>
              </w:rPr>
              <w:t>Bilety metropolitalne</w:t>
            </w:r>
          </w:p>
        </w:tc>
        <w:tc>
          <w:tcPr>
            <w:tcW w:w="1091" w:type="dxa"/>
          </w:tcPr>
          <w:p w:rsidR="00796E3A" w:rsidRPr="002C64BA" w:rsidRDefault="00796E3A" w:rsidP="00117B43">
            <w:pPr>
              <w:jc w:val="both"/>
              <w:rPr>
                <w:color w:val="auto"/>
                <w:sz w:val="22"/>
                <w:szCs w:val="22"/>
              </w:rPr>
            </w:pPr>
            <w:r w:rsidRPr="002C64BA">
              <w:rPr>
                <w:color w:val="auto"/>
                <w:sz w:val="22"/>
                <w:szCs w:val="22"/>
              </w:rPr>
              <w:t xml:space="preserve">Bilety wg </w:t>
            </w:r>
            <w:proofErr w:type="spellStart"/>
            <w:r w:rsidRPr="002C64BA">
              <w:rPr>
                <w:color w:val="auto"/>
                <w:sz w:val="22"/>
                <w:szCs w:val="22"/>
              </w:rPr>
              <w:t>ofery</w:t>
            </w:r>
            <w:proofErr w:type="spellEnd"/>
            <w:r w:rsidRPr="002C64BA">
              <w:rPr>
                <w:color w:val="auto"/>
                <w:sz w:val="22"/>
                <w:szCs w:val="22"/>
              </w:rPr>
              <w:t xml:space="preserve"> PKP IC</w:t>
            </w:r>
          </w:p>
        </w:tc>
        <w:tc>
          <w:tcPr>
            <w:tcW w:w="971" w:type="dxa"/>
          </w:tcPr>
          <w:p w:rsidR="00796E3A" w:rsidRPr="002C64BA" w:rsidRDefault="00796E3A" w:rsidP="00117B43">
            <w:pPr>
              <w:jc w:val="both"/>
              <w:rPr>
                <w:color w:val="auto"/>
                <w:sz w:val="22"/>
                <w:szCs w:val="22"/>
              </w:rPr>
            </w:pPr>
            <w:r w:rsidRPr="002C64BA">
              <w:rPr>
                <w:color w:val="auto"/>
                <w:sz w:val="22"/>
                <w:szCs w:val="22"/>
              </w:rPr>
              <w:t>Bilety wg oferty PR</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 ŁKA</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oferty KW</w:t>
            </w: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Kasa1/stacja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Kasa2/stacja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Suma: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bl>
    <w:p w:rsidR="00796E3A" w:rsidRPr="002C64BA" w:rsidRDefault="00796E3A" w:rsidP="00796E3A">
      <w:pPr>
        <w:jc w:val="both"/>
        <w:rPr>
          <w:strike/>
          <w:color w:val="auto"/>
          <w:sz w:val="22"/>
          <w:szCs w:val="22"/>
        </w:rPr>
      </w:pPr>
    </w:p>
    <w:p w:rsidR="00796E3A" w:rsidRPr="002C64BA" w:rsidRDefault="00796E3A" w:rsidP="00796E3A">
      <w:pPr>
        <w:numPr>
          <w:ilvl w:val="0"/>
          <w:numId w:val="15"/>
        </w:numPr>
        <w:jc w:val="both"/>
        <w:rPr>
          <w:color w:val="auto"/>
          <w:sz w:val="22"/>
          <w:szCs w:val="22"/>
        </w:rPr>
      </w:pPr>
      <w:r w:rsidRPr="002C64BA">
        <w:rPr>
          <w:color w:val="auto"/>
          <w:sz w:val="22"/>
          <w:szCs w:val="22"/>
        </w:rPr>
        <w:t xml:space="preserve">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w:t>
      </w:r>
      <w:r w:rsidRPr="002C64BA">
        <w:rPr>
          <w:color w:val="auto"/>
          <w:sz w:val="22"/>
          <w:szCs w:val="22"/>
        </w:rPr>
        <w:lastRenderedPageBreak/>
        <w:t>formie przekazać do ZAMAWIAJĄCEGO (Wydział Sprzedaży, Przepisów i Taryf). Wykonawca winien prowadzić roczny rejestr raportów (sprawozdań) kasowych objętych klauzulą „Tajemnic</w:t>
      </w:r>
      <w:r w:rsidRPr="002C64BA">
        <w:rPr>
          <w:b/>
          <w:color w:val="auto"/>
          <w:sz w:val="22"/>
          <w:szCs w:val="22"/>
        </w:rPr>
        <w:t>y</w:t>
      </w:r>
      <w:r w:rsidRPr="002C64BA">
        <w:rPr>
          <w:color w:val="auto"/>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796E3A" w:rsidRPr="002C64BA" w:rsidRDefault="00796E3A" w:rsidP="00796E3A">
      <w:pPr>
        <w:numPr>
          <w:ilvl w:val="0"/>
          <w:numId w:val="15"/>
        </w:numPr>
        <w:jc w:val="both"/>
        <w:rPr>
          <w:color w:val="auto"/>
          <w:sz w:val="22"/>
          <w:szCs w:val="22"/>
        </w:rPr>
      </w:pPr>
      <w:r w:rsidRPr="002C64BA">
        <w:rPr>
          <w:color w:val="auto"/>
          <w:sz w:val="22"/>
          <w:szCs w:val="22"/>
        </w:rPr>
        <w:t xml:space="preserve">ZAMAWIAJĄCY oświadcza, że jest płatnikiem podatku VAT o numerze identyfikacji podatkowej </w:t>
      </w:r>
      <w:r w:rsidRPr="002C64BA">
        <w:rPr>
          <w:b/>
          <w:bCs/>
          <w:color w:val="auto"/>
          <w:sz w:val="22"/>
          <w:szCs w:val="22"/>
        </w:rPr>
        <w:t xml:space="preserve">NIP 958-13-70-512. </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12</w:t>
      </w:r>
    </w:p>
    <w:p w:rsidR="00796E3A" w:rsidRPr="002C64BA" w:rsidRDefault="00796E3A" w:rsidP="00D56D63">
      <w:pPr>
        <w:pStyle w:val="Akapitzlist"/>
        <w:numPr>
          <w:ilvl w:val="0"/>
          <w:numId w:val="16"/>
        </w:numPr>
        <w:spacing w:after="0" w:line="240" w:lineRule="auto"/>
        <w:ind w:left="426" w:hanging="426"/>
        <w:contextualSpacing w:val="0"/>
        <w:jc w:val="both"/>
        <w:rPr>
          <w:rFonts w:ascii="Times New Roman" w:hAnsi="Times New Roman" w:cs="Times New Roman"/>
          <w:strike/>
          <w:color w:val="auto"/>
        </w:rPr>
      </w:pPr>
      <w:r w:rsidRPr="002C64BA">
        <w:rPr>
          <w:rFonts w:ascii="Times New Roman" w:hAnsi="Times New Roman" w:cs="Times New Roman"/>
          <w:color w:val="auto"/>
        </w:rPr>
        <w:t>Prowadząc sprzedaż biletów, o których mowa w §1 ust.1 WYKONAWCA zobowiązany jest pobrać odpowiednie druki na zasadach określonych w Instrukcji rachunkowo-kasowej dla kas biletowych oraz kasy Spółki  PKP SKM</w:t>
      </w:r>
      <w:r>
        <w:rPr>
          <w:rFonts w:ascii="Times New Roman" w:hAnsi="Times New Roman" w:cs="Times New Roman"/>
          <w:color w:val="auto"/>
        </w:rPr>
        <w:t xml:space="preserve"> w Trójmieście</w:t>
      </w:r>
      <w:r w:rsidRPr="002C64BA">
        <w:rPr>
          <w:rFonts w:ascii="Times New Roman" w:hAnsi="Times New Roman" w:cs="Times New Roman"/>
          <w:color w:val="auto"/>
        </w:rPr>
        <w:t xml:space="preserve"> </w:t>
      </w:r>
      <w:r>
        <w:rPr>
          <w:rFonts w:ascii="Times New Roman" w:hAnsi="Times New Roman" w:cs="Times New Roman"/>
          <w:color w:val="auto"/>
        </w:rPr>
        <w:t>Sp. z o.o.</w:t>
      </w:r>
      <w:r w:rsidRPr="002C64BA">
        <w:rPr>
          <w:rFonts w:ascii="Times New Roman" w:hAnsi="Times New Roman" w:cs="Times New Roman"/>
          <w:color w:val="auto"/>
        </w:rPr>
        <w:t>(SKM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Bilety jednorazowe SKM do kasowników, bilety metropolitalne, bilety do elektronicznych kas fiskalnych, będą wydawane WYKONAWCY osobiście lub upoważnionemu przez niego pracownikowi, na podstawie protokołu przekazania biletów za pośrednictwem Punktu Rozdzielczego</w:t>
      </w:r>
      <w:bookmarkStart w:id="2" w:name="_GoBack"/>
      <w:bookmarkEnd w:id="2"/>
      <w:r w:rsidRPr="002C64BA">
        <w:rPr>
          <w:color w:val="auto"/>
          <w:sz w:val="22"/>
          <w:szCs w:val="22"/>
        </w:rPr>
        <w:t>”, zlokalizowanego na stacji Gdynia Cisowa Postojowa, po wcześniejszym uzgodnieniu terminu ich odbioru.</w:t>
      </w:r>
    </w:p>
    <w:p w:rsidR="00796E3A" w:rsidRPr="002C64BA" w:rsidRDefault="00796E3A" w:rsidP="00796E3A">
      <w:pPr>
        <w:numPr>
          <w:ilvl w:val="0"/>
          <w:numId w:val="16"/>
        </w:numPr>
        <w:jc w:val="both"/>
        <w:rPr>
          <w:strike/>
          <w:color w:val="auto"/>
          <w:sz w:val="22"/>
          <w:szCs w:val="22"/>
        </w:rPr>
      </w:pPr>
      <w:r w:rsidRPr="002C64BA">
        <w:rPr>
          <w:color w:val="auto"/>
          <w:sz w:val="22"/>
          <w:szCs w:val="22"/>
        </w:rPr>
        <w:t>WYKONAWCA jest również zobowiązany do:</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terminowego wprowadzania zmian w podręcznikach oraz aktach normatywnych własnych ZAMAWIAJĄCEGO, innych aktach normatywnych znajdujących się w kasie oraz  przepisach, o których mowa w § 1 ust. 3;</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udzielania podróżnym informacji w zakresie przepisów, o których mowa w § 1 ust. 3 z wyłączeniem Instrukcji rachunkowo-kasowej dla kas biletowych </w:t>
      </w:r>
      <w:r>
        <w:rPr>
          <w:rFonts w:ascii="Times New Roman" w:hAnsi="Times New Roman" w:cs="Times New Roman"/>
          <w:color w:val="auto"/>
        </w:rPr>
        <w:t>oraz kasy Spółki PKP SKM w Trójmieście Sp. z o.o. SKM f-8 (F-8)</w:t>
      </w:r>
      <w:r w:rsidRPr="002C64BA">
        <w:rPr>
          <w:rFonts w:ascii="Times New Roman" w:hAnsi="Times New Roman" w:cs="Times New Roman"/>
          <w:color w:val="auto"/>
        </w:rPr>
        <w:t>;</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wykonania na własny koszt pieczątek niezbędnych do prawidłowego wykonania działalności określonej  w §1 tj.:</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nazwę stacji i nr kasy, oznaczenie Wykonawcy, (Wykonawca PKP SKM w Trójmieście sp. z o.o.) - wzór pieczęci stanowi załącznik nr 10,</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strefy czasowe,</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 datowniki zawierające dane, o których mowa w pkt. 1 – załącznik  nr 11,</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innych, zgodnych z aktami normatywnymi własnymi i wytycznymi ZAMAWIAJĄCEGO,</w:t>
      </w:r>
    </w:p>
    <w:p w:rsidR="00796E3A" w:rsidRPr="002C64BA" w:rsidRDefault="00796E3A" w:rsidP="00796E3A">
      <w:pPr>
        <w:ind w:left="360" w:firstLine="66"/>
        <w:jc w:val="both"/>
        <w:rPr>
          <w:color w:val="auto"/>
          <w:sz w:val="22"/>
          <w:szCs w:val="22"/>
        </w:rPr>
      </w:pPr>
      <w:r w:rsidRPr="002C64BA">
        <w:rPr>
          <w:color w:val="auto"/>
          <w:sz w:val="22"/>
          <w:szCs w:val="22"/>
        </w:rPr>
        <w:t>po upływie  terminu obowiązywania umowy WYKONAWCA zobowiązany jest zniszczyć używane pieczątki;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dostarczenia miesięcznego sprawozdania z pobranych i sprzedanych biletów oraz uzyskanych wpływów  do siedziby ZAMAWIAJĄCEGO (Wydział Sprzedaży, Przepisów i Taryf) do  godziny 10.00 drugiego dnia po miesiącu  sprawozdawczym.</w:t>
      </w:r>
    </w:p>
    <w:p w:rsidR="00796E3A" w:rsidRPr="002C64BA" w:rsidRDefault="00796E3A" w:rsidP="00796E3A">
      <w:pPr>
        <w:numPr>
          <w:ilvl w:val="0"/>
          <w:numId w:val="16"/>
        </w:numPr>
        <w:jc w:val="both"/>
        <w:rPr>
          <w:color w:val="auto"/>
          <w:sz w:val="22"/>
          <w:szCs w:val="22"/>
        </w:rPr>
      </w:pPr>
      <w:r w:rsidRPr="002C64BA">
        <w:rPr>
          <w:color w:val="auto"/>
          <w:sz w:val="22"/>
          <w:szCs w:val="22"/>
        </w:rPr>
        <w:t>Zwrot pobranych biletów, druków ścisłego zarachowania do Punktu Rozdzielczego  następować będzie na zasadach określonych w Instrukcji rachunkowo-kasowej dla kas biletowych oraz kasy Spółki PKP SK</w:t>
      </w:r>
      <w:r>
        <w:rPr>
          <w:color w:val="auto"/>
          <w:sz w:val="22"/>
          <w:szCs w:val="22"/>
        </w:rPr>
        <w:t>M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WYKONAWCA od momentu pobrania biletów, ponosi wszelką odpowiedzialność z tytułu ich utraty, w szczególności ich: zgubienia, zniszczenia lub  kradzieży zgodnie z  § 16 ust.2.</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796E3A" w:rsidRDefault="00796E3A" w:rsidP="00796E3A">
      <w:pPr>
        <w:pStyle w:val="Tekstpodstawowy"/>
        <w:spacing w:after="0"/>
        <w:jc w:val="both"/>
        <w:rPr>
          <w:b/>
          <w:bCs/>
          <w:color w:val="auto"/>
          <w:sz w:val="22"/>
          <w:szCs w:val="22"/>
        </w:rPr>
      </w:pPr>
    </w:p>
    <w:p w:rsidR="00D56D63" w:rsidRDefault="00D56D63" w:rsidP="00796E3A">
      <w:pPr>
        <w:pStyle w:val="Tekstpodstawowy"/>
        <w:spacing w:after="0"/>
        <w:jc w:val="both"/>
        <w:rPr>
          <w:b/>
          <w:bCs/>
          <w:color w:val="auto"/>
          <w:sz w:val="22"/>
          <w:szCs w:val="22"/>
        </w:rPr>
      </w:pPr>
    </w:p>
    <w:p w:rsidR="00D56D63" w:rsidRDefault="00D56D63" w:rsidP="00796E3A">
      <w:pPr>
        <w:pStyle w:val="Tekstpodstawowy"/>
        <w:spacing w:after="0"/>
        <w:jc w:val="both"/>
        <w:rPr>
          <w:b/>
          <w:bCs/>
          <w:color w:val="auto"/>
          <w:sz w:val="22"/>
          <w:szCs w:val="22"/>
        </w:rPr>
      </w:pPr>
    </w:p>
    <w:p w:rsidR="00D56D63" w:rsidRPr="002C64BA" w:rsidRDefault="00D56D63" w:rsidP="00796E3A">
      <w:pPr>
        <w:pStyle w:val="Tekstpodstawowy"/>
        <w:spacing w:after="0"/>
        <w:jc w:val="both"/>
        <w:rPr>
          <w:b/>
          <w:bCs/>
          <w:color w:val="auto"/>
          <w:sz w:val="22"/>
          <w:szCs w:val="22"/>
        </w:rPr>
      </w:pPr>
    </w:p>
    <w:p w:rsidR="00796E3A" w:rsidRPr="002C64BA" w:rsidRDefault="00796E3A" w:rsidP="00796E3A">
      <w:pPr>
        <w:pStyle w:val="Tekstpodstawowy"/>
        <w:widowControl w:val="0"/>
        <w:numPr>
          <w:ilvl w:val="0"/>
          <w:numId w:val="17"/>
        </w:numPr>
        <w:tabs>
          <w:tab w:val="num" w:pos="1068"/>
        </w:tabs>
        <w:spacing w:after="0"/>
        <w:jc w:val="center"/>
        <w:rPr>
          <w:b/>
          <w:bCs/>
          <w:color w:val="auto"/>
          <w:sz w:val="22"/>
          <w:szCs w:val="22"/>
        </w:rPr>
      </w:pPr>
      <w:r w:rsidRPr="002C64BA">
        <w:rPr>
          <w:b/>
          <w:bCs/>
          <w:color w:val="auto"/>
          <w:sz w:val="22"/>
          <w:szCs w:val="22"/>
        </w:rPr>
        <w:lastRenderedPageBreak/>
        <w:t>Ustalenia dodatkowe zasad i warunków obsługi elektronicznych kas fiskalnych.</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13</w:t>
      </w:r>
    </w:p>
    <w:p w:rsidR="00796E3A" w:rsidRPr="002C64BA" w:rsidRDefault="00796E3A" w:rsidP="00796E3A">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dokonywana przez upoważnionych przedstawicieli podmiotów o których mowa w §1 ust.11, prowadzona jest w zakresie: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prawidłowości wystawiania i sprzedaży biletów na przejazd;</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bezzwłocznego wprowadzania zmian w przepisach, o których mowa w §1 ust. 3;</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zarachowania wpływów;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przestrzegania obowiązujących przepisów, taryf, instrukcji służbowych i sporządzania materiałów sprawozdawczych;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sprawdzania stanu zapasów biletów;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prowadzenia rachunkowości i sprawozdawczości kasowej;</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prawidłowości wypełniania postanowień niniejszej umowy;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udzielania informacji zgodnie z przepisami przewoźników, których bilety Wykonawca sprzedaje.</w:t>
      </w:r>
    </w:p>
    <w:p w:rsidR="00796E3A" w:rsidRPr="002C64BA" w:rsidRDefault="00796E3A" w:rsidP="00D56D63">
      <w:pPr>
        <w:ind w:left="426"/>
        <w:jc w:val="both"/>
        <w:rPr>
          <w:color w:val="auto"/>
          <w:sz w:val="22"/>
          <w:szCs w:val="22"/>
        </w:rPr>
      </w:pPr>
      <w:r w:rsidRPr="002C64BA">
        <w:rPr>
          <w:color w:val="auto"/>
          <w:sz w:val="22"/>
          <w:szCs w:val="22"/>
        </w:rPr>
        <w:t>Kontrola kas biletowych w zakresie opisanym w pkt 3-8 może być dokonywana jedynie przez uprawnionych przedstawicieli ZAMAWIAJĄCEGO.</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wyraża zgodę na wstęp upoważnionego przedstawiciela ZAMAWIAJĄCEGO i przeprowadzenia kontroli bez jego obecności, przy współudziale pracownika WYKONAWCY zatrudnionego w kasie.</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Kontrola kas biletowych w zakresie zarachowania druków, biletów anulowanych, biletów  zwróconych oraz zapasu biletów i druków ścisłego zarachowania</w:t>
      </w:r>
      <w:r w:rsidRPr="002C64BA">
        <w:rPr>
          <w:rFonts w:ascii="Times New Roman" w:hAnsi="Times New Roman" w:cs="Times New Roman"/>
          <w:b/>
          <w:color w:val="auto"/>
        </w:rPr>
        <w:t xml:space="preserve">, </w:t>
      </w:r>
      <w:r w:rsidRPr="002C64BA">
        <w:rPr>
          <w:rFonts w:ascii="Times New Roman" w:hAnsi="Times New Roman" w:cs="Times New Roman"/>
          <w:color w:val="auto"/>
        </w:rPr>
        <w:t>ochrony danych osobowych a także zarachowania wpływów za sprzedane bilety prowadzona jest na zasadach opisanych w Instrukcji o dokonywaniu kontroli kas PKP SKM w Trójmieście sp. z o.o. SKMf-12 (F-12).</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zobowiązany jest terminowo realizować zalecenia wydawane przez organa kontrolne ZAMAWIAJĄCEGO wynikające z przeprowadzonych kontroli.</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może sprzedawać jedynie bilety pobrane w „Punkcie Rozdzielczym ”, o którym mowa w §12 ust.2.</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14</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WYKONAWCA, sprzedający bilety kartkowe zobowiązany jest do rejestracji ich sprzedaży na własnej przenośnej kasie fiskalnej. </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Kasy WYKONAWCY prowadzą rachunkowość zgodnie z postanowieniami Instrukcji rachunkowo-kasowej dla kas biletowych oraz kasy Spółki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oraz sprawozdawczość statystyczną zgodnie z ustaleniami ZAMAWIAJĄCEGO.</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Odbiór</w:t>
      </w:r>
      <w:r w:rsidRPr="002C64BA">
        <w:rPr>
          <w:b/>
          <w:color w:val="auto"/>
          <w:sz w:val="22"/>
          <w:szCs w:val="22"/>
        </w:rPr>
        <w:t>,</w:t>
      </w:r>
      <w:r w:rsidRPr="002C64BA">
        <w:rPr>
          <w:color w:val="auto"/>
          <w:sz w:val="22"/>
          <w:szCs w:val="22"/>
        </w:rPr>
        <w:t xml:space="preserve"> przechowywanie i zarachowanie biletów z elektronicznych kas fiskalnych odbywa się na zasadach  określonych w Instrukcji rachunkowo-kasowej dla kas biletowych</w:t>
      </w:r>
      <w:r>
        <w:rPr>
          <w:color w:val="auto"/>
          <w:sz w:val="22"/>
          <w:szCs w:val="22"/>
        </w:rPr>
        <w:t xml:space="preserve"> oraz kasy Spółki</w:t>
      </w:r>
      <w:r w:rsidRPr="002C64BA">
        <w:rPr>
          <w:color w:val="auto"/>
          <w:sz w:val="22"/>
          <w:szCs w:val="22"/>
        </w:rPr>
        <w:t xml:space="preserve">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Miesięczne sprawozdania kasowe i statystyczne – raporty drukowane z kasy biletowej </w:t>
      </w:r>
      <w:proofErr w:type="spellStart"/>
      <w:r w:rsidRPr="002C64BA">
        <w:rPr>
          <w:color w:val="auto"/>
          <w:sz w:val="22"/>
          <w:szCs w:val="22"/>
        </w:rPr>
        <w:t>rPOS</w:t>
      </w:r>
      <w:proofErr w:type="spellEnd"/>
      <w:r w:rsidRPr="002C64BA">
        <w:rPr>
          <w:color w:val="auto"/>
          <w:sz w:val="22"/>
          <w:szCs w:val="22"/>
        </w:rPr>
        <w:t xml:space="preserve"> muszą zawierać:</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Zamknięcie miesiąca” (rozliczeniowe) zawierającego obroty miesięczne kasy( 1 egzemplarz) i Raportu „Informacyjne zamknięcie miesiąca” (2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b/>
          <w:bCs/>
          <w:color w:val="auto"/>
        </w:rPr>
      </w:pPr>
      <w:r w:rsidRPr="002C64BA">
        <w:rPr>
          <w:rFonts w:ascii="Times New Roman" w:hAnsi="Times New Roman" w:cs="Times New Roman"/>
          <w:color w:val="auto"/>
        </w:rPr>
        <w:t xml:space="preserve">  „Rozliczenie biletów na rzecz przewoźników innych niż SKM” (4 egzemplarze) – </w:t>
      </w:r>
      <w:r w:rsidRPr="002C64BA">
        <w:rPr>
          <w:rFonts w:ascii="Times New Roman" w:hAnsi="Times New Roman" w:cs="Times New Roman"/>
          <w:bCs/>
          <w:color w:val="auto"/>
        </w:rPr>
        <w:t>o ile sprzedaż taka nastąpi,</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biletów na rzecz SKM” (3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„Łączny raport fiskalny okresowy” (1 egzemplarz),</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prowizji (3 egzemplarze),</w:t>
      </w:r>
    </w:p>
    <w:p w:rsidR="00796E3A" w:rsidRPr="002C64BA" w:rsidRDefault="00796E3A" w:rsidP="00796E3A">
      <w:pPr>
        <w:ind w:left="285"/>
        <w:jc w:val="both"/>
        <w:rPr>
          <w:color w:val="auto"/>
          <w:sz w:val="22"/>
          <w:szCs w:val="22"/>
        </w:rPr>
      </w:pPr>
      <w:r w:rsidRPr="002C64BA">
        <w:rPr>
          <w:color w:val="auto"/>
          <w:sz w:val="22"/>
          <w:szCs w:val="22"/>
        </w:rPr>
        <w:t>oraz: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„Wykaz sprzedaży ręcznej w kasie fiskalnej”–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(3 egzemplarze) - wraz z dopiętymi chronologicznie paragonami fiskalnymi,</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wpłat do  kasy fiskalnej oraz obrót drukami ścisłej rejestracji”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innych należności” oraz „Wykaz innych wydatków” (po 3 egzemplarze) - wzory określone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„Wykaz biletów zwróconych jednorazowych” i „Wykaz biletów zwróconych okresowych”– (po 2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raportów fiskalnych (dobowych)” – (3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biletów kartkowych według  taryfy …” – (1 egzemplarz)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biletów kartkowych z ulgą 100%” (1 egzemplarz);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sprawozdanie ze sprzedaży biletów kartkowych – (1 egzemplarz) – wzór stanowi załącznik nr 8 do niniejszej umowy;</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„Raport ze sprzedaży biletów metropolitalnych”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„Ewidencja stanu zużycia rolek H-102 lub H-224  -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 (2 egzemplarze),</w:t>
      </w:r>
    </w:p>
    <w:p w:rsidR="00796E3A" w:rsidRPr="002C64BA" w:rsidRDefault="00796E3A" w:rsidP="00D56D63">
      <w:pPr>
        <w:ind w:left="426"/>
        <w:jc w:val="both"/>
        <w:rPr>
          <w:color w:val="auto"/>
          <w:sz w:val="22"/>
          <w:szCs w:val="22"/>
        </w:rPr>
      </w:pPr>
      <w:r w:rsidRPr="002C64BA">
        <w:rPr>
          <w:color w:val="auto"/>
          <w:sz w:val="22"/>
          <w:szCs w:val="22"/>
        </w:rPr>
        <w:t>„Zestawienie przekazanych do SKM opłaconych/reklamowanych wezwań do zapłaty” (3 egzemplarze) wzór określony w Instrukcji rachunkowo-kasowej dla kas biletowych</w:t>
      </w:r>
      <w:r>
        <w:rPr>
          <w:color w:val="auto"/>
          <w:sz w:val="22"/>
          <w:szCs w:val="22"/>
        </w:rPr>
        <w:t xml:space="preserve"> oraz kasy Spółki</w:t>
      </w:r>
      <w:r w:rsidRPr="002C64BA">
        <w:rPr>
          <w:color w:val="auto"/>
          <w:sz w:val="22"/>
          <w:szCs w:val="22"/>
        </w:rPr>
        <w:t xml:space="preserve"> PKP SKM</w:t>
      </w:r>
      <w:r w:rsidRPr="006436B5">
        <w:rPr>
          <w:color w:val="auto"/>
        </w:rPr>
        <w:t xml:space="preserve"> </w:t>
      </w:r>
      <w:r>
        <w:rPr>
          <w:color w:val="auto"/>
        </w:rPr>
        <w:t>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(F-8)).WYKONAWCA przekazuje wyżej wymienione dokumenty ZAMAWIAJĄCEMU (Wydział Sprzedaży, Przepisów i Taryf) godz. 10.00 drugiego dnia kalendarzowego po zakończeniu miesiąca sprawozdawczego.</w:t>
      </w:r>
    </w:p>
    <w:p w:rsidR="00796E3A" w:rsidRPr="002C64BA" w:rsidRDefault="00796E3A" w:rsidP="00D56D63">
      <w:pPr>
        <w:pStyle w:val="Tekstpodstawowy2"/>
        <w:numPr>
          <w:ilvl w:val="0"/>
          <w:numId w:val="18"/>
        </w:numPr>
        <w:spacing w:after="0" w:line="240" w:lineRule="auto"/>
        <w:ind w:left="426" w:hanging="426"/>
        <w:jc w:val="both"/>
        <w:rPr>
          <w:color w:val="auto"/>
          <w:sz w:val="22"/>
          <w:szCs w:val="22"/>
        </w:rPr>
      </w:pPr>
      <w:r w:rsidRPr="002C64BA">
        <w:rPr>
          <w:color w:val="auto"/>
          <w:sz w:val="22"/>
          <w:szCs w:val="22"/>
        </w:rPr>
        <w:t xml:space="preserve">WYKONAWCA przekazuje  do SKM (Kancelaria Spółki pokój 229, do godz. 10.00 drugiego dnia roboczego po zakończeniu każdego okresu pięciodniowego wydruk raportu ”Informacyjne zamknięcie miesiąca” w formie pisemnej lub na e-mail: </w:t>
      </w:r>
      <w:hyperlink r:id="rId7" w:history="1">
        <w:r w:rsidRPr="002C64BA">
          <w:rPr>
            <w:rStyle w:val="Hipercze"/>
            <w:color w:val="auto"/>
            <w:sz w:val="22"/>
            <w:szCs w:val="22"/>
          </w:rPr>
          <w:t>finanse@skm.pkp.pl</w:t>
        </w:r>
      </w:hyperlink>
      <w:r w:rsidRPr="002C64BA">
        <w:rPr>
          <w:rStyle w:val="Hipercze"/>
          <w:color w:val="auto"/>
          <w:sz w:val="22"/>
          <w:szCs w:val="22"/>
        </w:rPr>
        <w:t xml:space="preserve"> w formie skanu</w:t>
      </w:r>
      <w:r w:rsidRPr="002C64BA">
        <w:rPr>
          <w:color w:val="auto"/>
          <w:sz w:val="22"/>
          <w:szCs w:val="22"/>
        </w:rPr>
        <w:t>. Dostarczenie dokumentacji w formie mailowej nie zwalnia z obowiązku dostarczenia jej w formie papierowej. Nie jest akceptowalne przesyłanie „Informacyjnego zamknięcia miesiąca” za pomocą usług pocztowych.</w:t>
      </w:r>
    </w:p>
    <w:p w:rsidR="00796E3A" w:rsidRPr="002C64BA" w:rsidRDefault="00796E3A" w:rsidP="00796E3A">
      <w:pPr>
        <w:pStyle w:val="Tekstpodstawowy2"/>
        <w:numPr>
          <w:ilvl w:val="0"/>
          <w:numId w:val="18"/>
        </w:numPr>
        <w:spacing w:after="0" w:line="240" w:lineRule="auto"/>
        <w:ind w:left="426" w:hanging="426"/>
        <w:jc w:val="both"/>
        <w:rPr>
          <w:b/>
          <w:color w:val="auto"/>
          <w:sz w:val="22"/>
          <w:szCs w:val="22"/>
        </w:rPr>
      </w:pPr>
      <w:r w:rsidRPr="002C64BA">
        <w:rPr>
          <w:color w:val="auto"/>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Na różnice stwierdzone przy kontroli sprawozdań i materiału kasowego ZAMAWIAJĄCY wystawiać będzie rachunki różnicowe, które prześle WYKONAWCY. Regulacja rachunków różnicowych następuje zgodnie z postanowieniami Instrukcji rachunkowo-kasowych dla kas </w:t>
      </w:r>
      <w:r w:rsidRPr="00AD70FC">
        <w:rPr>
          <w:color w:val="auto"/>
          <w:sz w:val="22"/>
          <w:szCs w:val="22"/>
        </w:rPr>
        <w:t>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AD70FC">
        <w:rPr>
          <w:color w:val="auto"/>
          <w:sz w:val="22"/>
          <w:szCs w:val="22"/>
        </w:rPr>
        <w:t>.</w:t>
      </w:r>
      <w:r w:rsidRPr="002C64BA">
        <w:rPr>
          <w:color w:val="auto"/>
          <w:sz w:val="22"/>
          <w:szCs w:val="22"/>
        </w:rPr>
        <w:t xml:space="preserve">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 </w:t>
      </w:r>
      <w:hyperlink r:id="rId8" w:history="1">
        <w:r w:rsidRPr="002C64BA">
          <w:rPr>
            <w:rStyle w:val="Hipercze"/>
            <w:color w:val="auto"/>
            <w:sz w:val="22"/>
            <w:szCs w:val="22"/>
          </w:rPr>
          <w:t>ekrawczykiewicz@skm.pkp.pl</w:t>
        </w:r>
      </w:hyperlink>
      <w:r w:rsidRPr="002C64BA">
        <w:rPr>
          <w:color w:val="auto"/>
          <w:sz w:val="22"/>
          <w:szCs w:val="22"/>
        </w:rPr>
        <w:t xml:space="preserve">, </w:t>
      </w:r>
      <w:hyperlink r:id="rId9" w:history="1">
        <w:r w:rsidRPr="002C64BA">
          <w:rPr>
            <w:color w:val="auto"/>
            <w:sz w:val="22"/>
            <w:szCs w:val="22"/>
          </w:rPr>
          <w:t>trzeznik@skm.pkp.pl</w:t>
        </w:r>
      </w:hyperlink>
      <w:r w:rsidRPr="002C64BA">
        <w:rPr>
          <w:color w:val="auto"/>
          <w:sz w:val="22"/>
          <w:szCs w:val="22"/>
        </w:rPr>
        <w:t>.</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p>
    <w:p w:rsidR="00D87F63" w:rsidRDefault="00D87F63"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15</w:t>
      </w:r>
    </w:p>
    <w:p w:rsidR="00796E3A" w:rsidRPr="002C64BA" w:rsidRDefault="00796E3A" w:rsidP="00796E3A">
      <w:pPr>
        <w:numPr>
          <w:ilvl w:val="0"/>
          <w:numId w:val="19"/>
        </w:numPr>
        <w:jc w:val="both"/>
        <w:rPr>
          <w:color w:val="auto"/>
          <w:sz w:val="22"/>
          <w:szCs w:val="22"/>
        </w:rPr>
      </w:pPr>
      <w:r w:rsidRPr="002C64BA">
        <w:rPr>
          <w:color w:val="auto"/>
          <w:sz w:val="22"/>
          <w:szCs w:val="22"/>
        </w:rPr>
        <w:t>Kasy WYKONAWCY dokonują zwrotów należności za całkowicie lub częściowo niewykorzystane bilety ZAMAWIAJĄCEGO jednorazowe, okresowe (miesięczne, kwartalne) i wspólne miesięczne.</w:t>
      </w:r>
    </w:p>
    <w:p w:rsidR="00796E3A" w:rsidRPr="002C64BA" w:rsidRDefault="00796E3A" w:rsidP="00796E3A">
      <w:pPr>
        <w:numPr>
          <w:ilvl w:val="0"/>
          <w:numId w:val="19"/>
        </w:numPr>
        <w:jc w:val="both"/>
        <w:rPr>
          <w:color w:val="auto"/>
          <w:sz w:val="22"/>
          <w:szCs w:val="22"/>
        </w:rPr>
      </w:pPr>
      <w:r w:rsidRPr="002C64BA">
        <w:rPr>
          <w:color w:val="auto"/>
          <w:sz w:val="22"/>
          <w:szCs w:val="22"/>
        </w:rPr>
        <w:t>Przy dokonywaniu zwrotów obowiązują zasady określone w Regulaminach przewozu osób, rzeczy i zwierząt przez przewoźników pasażerskich wymienionych w ust. 1 pkt. 1.</w:t>
      </w:r>
    </w:p>
    <w:p w:rsidR="00796E3A" w:rsidRPr="002C64BA" w:rsidRDefault="00796E3A" w:rsidP="00796E3A">
      <w:pPr>
        <w:numPr>
          <w:ilvl w:val="0"/>
          <w:numId w:val="19"/>
        </w:numPr>
        <w:jc w:val="both"/>
        <w:rPr>
          <w:color w:val="auto"/>
          <w:sz w:val="22"/>
          <w:szCs w:val="22"/>
        </w:rPr>
      </w:pPr>
      <w:r w:rsidRPr="002C64BA">
        <w:rPr>
          <w:color w:val="auto"/>
          <w:sz w:val="22"/>
          <w:szCs w:val="22"/>
        </w:rPr>
        <w:t>Bilety przedłożone przez podróżnych w kasie powinny być poświadczone</w:t>
      </w:r>
      <w:r w:rsidR="00D87F63">
        <w:rPr>
          <w:color w:val="auto"/>
          <w:sz w:val="22"/>
          <w:szCs w:val="22"/>
        </w:rPr>
        <w:t xml:space="preserve"> </w:t>
      </w:r>
      <w:r w:rsidRPr="002C64BA">
        <w:rPr>
          <w:color w:val="auto"/>
          <w:sz w:val="22"/>
          <w:szCs w:val="22"/>
        </w:rPr>
        <w:t>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796E3A" w:rsidRPr="006436B5" w:rsidRDefault="00796E3A" w:rsidP="00796E3A">
      <w:pPr>
        <w:pStyle w:val="Tekstpodstawowy2"/>
        <w:numPr>
          <w:ilvl w:val="0"/>
          <w:numId w:val="19"/>
        </w:numPr>
        <w:spacing w:after="0" w:line="240" w:lineRule="auto"/>
        <w:jc w:val="both"/>
        <w:rPr>
          <w:b/>
          <w:bCs/>
          <w:color w:val="auto"/>
          <w:sz w:val="22"/>
          <w:szCs w:val="22"/>
        </w:rPr>
      </w:pPr>
      <w:r w:rsidRPr="002C64BA">
        <w:rPr>
          <w:color w:val="auto"/>
          <w:sz w:val="22"/>
          <w:szCs w:val="22"/>
        </w:rPr>
        <w:t>Przy dokonywaniu zwrotów należności za bilety całkowicie lub częściowo niewykorzystane kasa WYKONAWCY potrąca odstępne zgodnie z Regulaminami przewozu osób, rzeczy i zwierząt  oraz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6436B5">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Zarachowania zwracanych należności WYKONAWCA dokonuje zgodnie</w:t>
      </w:r>
      <w:r w:rsidR="00D87F63">
        <w:rPr>
          <w:color w:val="auto"/>
          <w:sz w:val="22"/>
          <w:szCs w:val="22"/>
        </w:rPr>
        <w:t xml:space="preserve"> </w:t>
      </w:r>
      <w:r w:rsidRPr="002C64BA">
        <w:rPr>
          <w:color w:val="auto"/>
          <w:sz w:val="22"/>
          <w:szCs w:val="22"/>
        </w:rPr>
        <w:t>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kas biletowych</w:t>
      </w:r>
      <w:r>
        <w:rPr>
          <w:color w:val="auto"/>
          <w:sz w:val="22"/>
          <w:szCs w:val="22"/>
        </w:rPr>
        <w:t xml:space="preserve"> oraz kasy Spółki PKP SKM w Trójmieście Sp. z o.o.(SKM f-8 (F-8))</w:t>
      </w:r>
      <w:r w:rsidRPr="002C64BA">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pomyłek we wprowadzaniu zwrotów, w szczególności wprowadzenia złej ulgi bądź przewoźnika, WYKONAWCA (</w:t>
      </w:r>
      <w:proofErr w:type="spellStart"/>
      <w:r w:rsidRPr="002C64BA">
        <w:rPr>
          <w:color w:val="auto"/>
          <w:sz w:val="22"/>
          <w:szCs w:val="22"/>
        </w:rPr>
        <w:t>rachunkozdawca</w:t>
      </w:r>
      <w:proofErr w:type="spellEnd"/>
      <w:r w:rsidRPr="002C64BA">
        <w:rPr>
          <w:color w:val="auto"/>
          <w:sz w:val="22"/>
          <w:szCs w:val="22"/>
        </w:rPr>
        <w:t xml:space="preserve"> kasy) ma obowiązek poprawić rozliczenia ręcznie zgodnie ze stanem faktyczny. </w:t>
      </w:r>
    </w:p>
    <w:p w:rsidR="00796E3A" w:rsidRPr="002C64BA" w:rsidRDefault="00796E3A" w:rsidP="00D56D63">
      <w:pPr>
        <w:rPr>
          <w:b/>
          <w:bCs/>
          <w:color w:val="auto"/>
          <w:sz w:val="22"/>
          <w:szCs w:val="22"/>
        </w:rPr>
      </w:pPr>
    </w:p>
    <w:p w:rsidR="00796E3A" w:rsidRPr="002C64BA" w:rsidRDefault="00796E3A" w:rsidP="00796E3A">
      <w:pPr>
        <w:pStyle w:val="Nagwek6"/>
        <w:keepNext/>
        <w:numPr>
          <w:ilvl w:val="0"/>
          <w:numId w:val="17"/>
        </w:numPr>
        <w:spacing w:before="0" w:after="0"/>
        <w:jc w:val="center"/>
        <w:rPr>
          <w:rFonts w:ascii="Times New Roman" w:hAnsi="Times New Roman"/>
          <w:b/>
          <w:color w:val="auto"/>
          <w:sz w:val="22"/>
          <w:szCs w:val="22"/>
        </w:rPr>
      </w:pPr>
      <w:r w:rsidRPr="002C64BA">
        <w:rPr>
          <w:rFonts w:ascii="Times New Roman" w:hAnsi="Times New Roman"/>
          <w:b/>
          <w:color w:val="auto"/>
          <w:sz w:val="22"/>
          <w:szCs w:val="22"/>
        </w:rPr>
        <w:t>Odpowiedzialność materialna WYKONAWCY</w:t>
      </w: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 16</w:t>
      </w:r>
    </w:p>
    <w:p w:rsidR="00796E3A" w:rsidRPr="002C64BA" w:rsidRDefault="00796E3A" w:rsidP="00796E3A">
      <w:pPr>
        <w:numPr>
          <w:ilvl w:val="0"/>
          <w:numId w:val="20"/>
        </w:numPr>
        <w:jc w:val="both"/>
        <w:rPr>
          <w:color w:val="auto"/>
          <w:sz w:val="22"/>
          <w:szCs w:val="22"/>
        </w:rPr>
      </w:pPr>
      <w:r w:rsidRPr="002C64BA">
        <w:rPr>
          <w:color w:val="auto"/>
          <w:sz w:val="22"/>
          <w:szCs w:val="22"/>
        </w:rPr>
        <w:t>WYKONAWCA ponosi odpowiedzialność materialną wobec ZAMAWIAJĄCEGO za:</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prawidłowość ustalania i pobierania wszelkich należności związanych z przewozem osób, rzeczy i zwierząt;</w:t>
      </w:r>
    </w:p>
    <w:p w:rsidR="00796E3A" w:rsidRPr="002C64BA" w:rsidRDefault="00796E3A" w:rsidP="00796E3A">
      <w:pPr>
        <w:pStyle w:val="Akapitzlist"/>
        <w:numPr>
          <w:ilvl w:val="0"/>
          <w:numId w:val="28"/>
        </w:numPr>
        <w:spacing w:after="0" w:line="240" w:lineRule="auto"/>
        <w:ind w:left="709" w:hanging="283"/>
        <w:contextualSpacing w:val="0"/>
        <w:rPr>
          <w:rFonts w:ascii="Times New Roman" w:hAnsi="Times New Roman" w:cs="Times New Roman"/>
          <w:color w:val="auto"/>
        </w:rPr>
      </w:pPr>
      <w:r w:rsidRPr="002C64BA">
        <w:rPr>
          <w:rFonts w:ascii="Times New Roman" w:hAnsi="Times New Roman" w:cs="Times New Roman"/>
          <w:color w:val="auto"/>
        </w:rPr>
        <w:t>otrzymane bilety i druki ścisłej rejestracji;</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braki  i niedobory pieniężne oraz brak biletów i druków ścisłej rejestracji stwierdzone po ich przyjęciu;</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przedmioty przekazane na podstawie protokołu zdawczo – odbiorczego, a w szczególności za zniszczenie, utratę obsługiwanej elektroniczne kasy fiskalnej;</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796E3A" w:rsidRPr="002C64BA" w:rsidRDefault="00796E3A" w:rsidP="00796E3A">
      <w:pPr>
        <w:numPr>
          <w:ilvl w:val="0"/>
          <w:numId w:val="20"/>
        </w:numPr>
        <w:jc w:val="both"/>
        <w:rPr>
          <w:b/>
          <w:bCs/>
          <w:color w:val="auto"/>
          <w:sz w:val="22"/>
          <w:szCs w:val="22"/>
        </w:rPr>
      </w:pPr>
      <w:r w:rsidRPr="002C64BA">
        <w:rPr>
          <w:color w:val="auto"/>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H-105-14-03 jako iloczyn ilości biletów i średniej ceny biletu wyliczonej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 ZAMAWIAJĄCEGO do kasowników i/lub bilety metropolitalne jako iloczyn ilości i ceny nominalnej zagubionych biletów;</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rolki H-102-14-02 jako średnią wartość biletów sprzedanych z rolki w danej kasie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 xml:space="preserve">bilety </w:t>
      </w:r>
      <w:r w:rsidRPr="002C64BA">
        <w:rPr>
          <w:rFonts w:ascii="Times New Roman" w:hAnsi="Times New Roman" w:cs="Times New Roman"/>
          <w:color w:val="auto"/>
        </w:rPr>
        <w:t>H-236-17-03 w wysokości 20 zł brutto za każdy bilet.</w:t>
      </w:r>
    </w:p>
    <w:p w:rsidR="00796E3A" w:rsidRPr="002C64BA" w:rsidRDefault="00796E3A" w:rsidP="00796E3A">
      <w:pPr>
        <w:pStyle w:val="Akapitzlist"/>
        <w:numPr>
          <w:ilvl w:val="0"/>
          <w:numId w:val="37"/>
        </w:numPr>
        <w:spacing w:after="0" w:line="240" w:lineRule="auto"/>
        <w:ind w:left="540" w:hanging="540"/>
        <w:contextualSpacing w:val="0"/>
        <w:jc w:val="both"/>
        <w:rPr>
          <w:rFonts w:ascii="Times New Roman" w:hAnsi="Times New Roman" w:cs="Times New Roman"/>
          <w:b/>
          <w:bCs/>
          <w:color w:val="auto"/>
        </w:rPr>
      </w:pPr>
      <w:r w:rsidRPr="002C64BA">
        <w:rPr>
          <w:rFonts w:ascii="Times New Roman" w:hAnsi="Times New Roman" w:cs="Times New Roman"/>
          <w:color w:val="auto"/>
        </w:rPr>
        <w:t>WYKONAWCA ma obowiązek ubezpieczyć kasy fiskalne, a kopie dokumentu potwierdzającego czynność ubezpieczenia przekazać w terminie 14 dni od daty zawarcia umowy do Wydziału Zamówień Publicznych i Umów.</w:t>
      </w:r>
    </w:p>
    <w:p w:rsidR="00796E3A" w:rsidRPr="002C64BA" w:rsidRDefault="00796E3A" w:rsidP="00796E3A">
      <w:pPr>
        <w:jc w:val="center"/>
        <w:rPr>
          <w:b/>
          <w:bCs/>
          <w:color w:val="auto"/>
          <w:sz w:val="22"/>
          <w:szCs w:val="22"/>
        </w:rPr>
      </w:pPr>
    </w:p>
    <w:p w:rsidR="00DD06D7" w:rsidRDefault="00DD06D7"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17</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Administratorem systemu operacyjnego elektronicznych kas fiskalnych obsługiwanych przez  WYKONAWCĘ jest wyznaczony przez ZAMAWIAJĄCEGO pracownik zwany dalej „Admin”.</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 uprawniony jest do:</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zarządzania bazą danych;</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definiowania użytkowników kasy przez wprowadzenie ich numerów, danych imiennych, haseł  i uprawnień;</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zmiany hasła własnego i innych użytkowników;</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okresowych raportów fiskalnych na żądanie Urzędu Skarbowego.</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Wyznaczony przez WYKONAWCĘ </w:t>
      </w:r>
      <w:proofErr w:type="spellStart"/>
      <w:r w:rsidRPr="002C64BA">
        <w:rPr>
          <w:color w:val="auto"/>
          <w:sz w:val="22"/>
          <w:szCs w:val="22"/>
        </w:rPr>
        <w:t>rachunkozdawca</w:t>
      </w:r>
      <w:proofErr w:type="spellEnd"/>
      <w:r w:rsidRPr="002C64BA">
        <w:rPr>
          <w:color w:val="auto"/>
          <w:sz w:val="22"/>
          <w:szCs w:val="22"/>
        </w:rPr>
        <w:t xml:space="preserve"> kas fiskalnych </w:t>
      </w:r>
      <w:proofErr w:type="spellStart"/>
      <w:r w:rsidRPr="002C64BA">
        <w:rPr>
          <w:color w:val="auto"/>
          <w:sz w:val="22"/>
          <w:szCs w:val="22"/>
        </w:rPr>
        <w:t>rPOS</w:t>
      </w:r>
      <w:proofErr w:type="spellEnd"/>
      <w:r w:rsidRPr="002C64BA">
        <w:rPr>
          <w:color w:val="auto"/>
          <w:sz w:val="22"/>
          <w:szCs w:val="22"/>
        </w:rPr>
        <w:t xml:space="preserve"> uprawniony jest do:</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zarządzania systemem druków ścisłej rejestracji;</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drukowania wykazów;</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łącznego raportu okresowego z elektronicznej kasy fiskalnej;</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miesiąca oraz drukowania raportów: „Otwarcie miesiąca”  i „Zamknięcie miesiąca”- informacyjne i rozliczeniowe.</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Pracownicy WYKONAWCY zatrudnieni przy obsłudze kas fiskalnych </w:t>
      </w:r>
      <w:proofErr w:type="spellStart"/>
      <w:r w:rsidRPr="002C64BA">
        <w:rPr>
          <w:color w:val="auto"/>
          <w:sz w:val="22"/>
          <w:szCs w:val="22"/>
        </w:rPr>
        <w:t>rPOS</w:t>
      </w:r>
      <w:proofErr w:type="spellEnd"/>
      <w:r w:rsidRPr="002C64BA">
        <w:rPr>
          <w:color w:val="auto"/>
          <w:sz w:val="22"/>
          <w:szCs w:val="22"/>
        </w:rPr>
        <w:t xml:space="preserve"> po spełnieniu wymogów określonych w § 8 ust. 1 umowy nabywają uprawnienia do:</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 sprzedaży biletów na przejazd osób, przewóz rzeczy  i zwierząt;</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zmian oraz drukowania raportów informacyjnych i rozliczeniowych  z otwarcia i zamknięcia zmian;</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raportu „Zamknięcie miesiąca” – informacyjne;</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wykazów;</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dobowych raportów fiskalnych.</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Listę użytkowników elektronicznych kas biletowych (kasjerów) w miarę potrzeb uzupełnia i koryguje na pisemny wniosek WYKONAWCY „Admin”. </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Potrzebę zmiany na stanowisku </w:t>
      </w:r>
      <w:proofErr w:type="spellStart"/>
      <w:r w:rsidRPr="002C64BA">
        <w:rPr>
          <w:color w:val="auto"/>
          <w:sz w:val="22"/>
          <w:szCs w:val="22"/>
        </w:rPr>
        <w:t>rachunkozdawcy</w:t>
      </w:r>
      <w:proofErr w:type="spellEnd"/>
      <w:r w:rsidRPr="002C64BA">
        <w:rPr>
          <w:color w:val="auto"/>
          <w:sz w:val="22"/>
          <w:szCs w:val="22"/>
        </w:rPr>
        <w:t xml:space="preserve"> kas biletowych </w:t>
      </w:r>
      <w:proofErr w:type="spellStart"/>
      <w:r w:rsidRPr="002C64BA">
        <w:rPr>
          <w:color w:val="auto"/>
          <w:sz w:val="22"/>
          <w:szCs w:val="22"/>
        </w:rPr>
        <w:t>rPOS</w:t>
      </w:r>
      <w:proofErr w:type="spellEnd"/>
      <w:r w:rsidRPr="002C64BA">
        <w:rPr>
          <w:color w:val="auto"/>
          <w:sz w:val="22"/>
          <w:szCs w:val="22"/>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w:t>
      </w:r>
      <w:r>
        <w:rPr>
          <w:color w:val="auto"/>
          <w:sz w:val="22"/>
          <w:szCs w:val="22"/>
        </w:rPr>
        <w:t xml:space="preserve">dla kas biletowych i kasy Spółki PKP SKM w Trójmieście Sp. z o.o. </w:t>
      </w:r>
      <w:r w:rsidRPr="002C64BA">
        <w:rPr>
          <w:color w:val="auto"/>
          <w:sz w:val="22"/>
          <w:szCs w:val="22"/>
        </w:rPr>
        <w:t>SKM f-8 (F-8).</w:t>
      </w:r>
    </w:p>
    <w:p w:rsidR="00796E3A" w:rsidRPr="00DD06D7" w:rsidRDefault="00796E3A" w:rsidP="00796E3A">
      <w:pPr>
        <w:numPr>
          <w:ilvl w:val="0"/>
          <w:numId w:val="20"/>
        </w:numPr>
        <w:jc w:val="both"/>
        <w:rPr>
          <w:color w:val="auto"/>
          <w:sz w:val="22"/>
          <w:szCs w:val="22"/>
        </w:rPr>
      </w:pPr>
      <w:r w:rsidRPr="002C64BA">
        <w:rPr>
          <w:color w:val="auto"/>
          <w:sz w:val="22"/>
          <w:szCs w:val="22"/>
        </w:rPr>
        <w:t>WYKONAWCA zobowiązany jest umożliwić przeprowadzenie kontroli elektronicznych kas biletowych przez uprawnione organa Urzędu Skarbowego.</w:t>
      </w:r>
    </w:p>
    <w:p w:rsidR="00796E3A" w:rsidRPr="002C64BA" w:rsidRDefault="00796E3A" w:rsidP="00796E3A">
      <w:pPr>
        <w:rPr>
          <w:color w:val="auto"/>
          <w:sz w:val="22"/>
          <w:szCs w:val="22"/>
        </w:rPr>
      </w:pPr>
    </w:p>
    <w:p w:rsidR="00796E3A" w:rsidRPr="00DD06D7" w:rsidRDefault="00796E3A" w:rsidP="00796E3A">
      <w:pPr>
        <w:pStyle w:val="Tekstpodstawowy"/>
        <w:widowControl w:val="0"/>
        <w:numPr>
          <w:ilvl w:val="0"/>
          <w:numId w:val="21"/>
        </w:numPr>
        <w:spacing w:after="0"/>
        <w:ind w:hanging="180"/>
        <w:jc w:val="center"/>
        <w:rPr>
          <w:b/>
          <w:bCs/>
          <w:color w:val="auto"/>
          <w:sz w:val="22"/>
          <w:szCs w:val="22"/>
        </w:rPr>
      </w:pPr>
      <w:r w:rsidRPr="002C64BA">
        <w:rPr>
          <w:b/>
          <w:bCs/>
          <w:color w:val="auto"/>
          <w:sz w:val="22"/>
          <w:szCs w:val="22"/>
        </w:rPr>
        <w:t>Termin obowiązywania umowy i tryb jej rozwiązania.</w:t>
      </w:r>
    </w:p>
    <w:p w:rsidR="00796E3A" w:rsidRPr="002C64BA" w:rsidRDefault="00796E3A" w:rsidP="00796E3A">
      <w:pPr>
        <w:pStyle w:val="Tekstpodstawowy"/>
        <w:spacing w:after="0"/>
        <w:jc w:val="center"/>
        <w:rPr>
          <w:b/>
          <w:bCs/>
          <w:color w:val="auto"/>
          <w:sz w:val="22"/>
          <w:szCs w:val="22"/>
        </w:rPr>
      </w:pPr>
      <w:r w:rsidRPr="002C64BA">
        <w:rPr>
          <w:b/>
          <w:bCs/>
          <w:color w:val="auto"/>
          <w:sz w:val="22"/>
          <w:szCs w:val="22"/>
        </w:rPr>
        <w:t>§ 18</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Umowa obowiązuje przez czas określony. Szczegółowe daty obowiązywania umowy zawiera załącznik nr 1. </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ZAMAWIAJĄCY zastrzega sobie prawo do wypowiedzenia umowy z winy WYKONAWCY w trybie natychmiastowym w przypadku naruszenia przez WYKONAWCĘ warunków umowy, a w szczególności: </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nieprawidłowego i nieterminowego  przekazywania wpływów ze sprzedaży biletów  będących przedmiotem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w toku kontroli materiału kasowego ukrywania przez WYKONAWCĘ faktycznie osiągniętych obrotów ze sprzedaży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sprzedaży sfałszowanych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prowadzenia sprzedaży przez osoby nieuprawnione;</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popełnienia przez WYKONAWCĘ w czasie trwania umowy przestępstwa związanego z prowadzoną działalnością podstawową  określoną w </w:t>
      </w:r>
      <w:r w:rsidRPr="002C64BA">
        <w:rPr>
          <w:bCs/>
          <w:color w:val="auto"/>
          <w:sz w:val="22"/>
          <w:szCs w:val="22"/>
        </w:rPr>
        <w:t>§1;</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działania na szkodę klientów SKM;</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nieprzestrzegania postanowień §1 i §2 niniejszej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trzykrotnego stwierdzenia niezatrudnienia przez WYKONAWCĘ lub Podwykonawcę osób wykonujących czynności w zakresie sprzedaży biletów na umowę o pracę;</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odmowy przez WYKONAWCĘ zawarcia aneksu, o którym mowa w </w:t>
      </w:r>
      <w:r w:rsidRPr="002C64BA">
        <w:rPr>
          <w:b/>
          <w:bCs/>
          <w:color w:val="auto"/>
          <w:sz w:val="22"/>
          <w:szCs w:val="22"/>
        </w:rPr>
        <w:t>§</w:t>
      </w:r>
      <w:r w:rsidRPr="002C64BA">
        <w:rPr>
          <w:bCs/>
          <w:color w:val="auto"/>
          <w:sz w:val="22"/>
          <w:szCs w:val="22"/>
        </w:rPr>
        <w:t>1 ust. 23.</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 xml:space="preserve">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t>
      </w:r>
      <w:r w:rsidRPr="002C64BA">
        <w:rPr>
          <w:color w:val="auto"/>
          <w:sz w:val="22"/>
          <w:szCs w:val="22"/>
        </w:rPr>
        <w:lastRenderedPageBreak/>
        <w:t>w pomieszczeniu kasowym spowodowanej np. jego remontem, rozbiórką, zakończeniem umowy najmu itp.</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zastrzega sobie prawo do wypowiedzenia w całości lub części niniejszej umowy w przypadku zmiany obszaru obsługiwanego przez Zamawiającego jako przewoźnika kolejowego.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796E3A" w:rsidRPr="002C64BA" w:rsidRDefault="00796E3A" w:rsidP="00796E3A">
      <w:pPr>
        <w:pStyle w:val="Tekstpodstawowy"/>
        <w:spacing w:after="0"/>
        <w:jc w:val="both"/>
        <w:rPr>
          <w:color w:val="auto"/>
          <w:sz w:val="22"/>
          <w:szCs w:val="22"/>
        </w:rPr>
      </w:pPr>
    </w:p>
    <w:p w:rsidR="00796E3A" w:rsidRPr="00DD06D7" w:rsidRDefault="00796E3A" w:rsidP="00DD06D7">
      <w:pPr>
        <w:pStyle w:val="Tekstpodstawowy"/>
        <w:widowControl w:val="0"/>
        <w:numPr>
          <w:ilvl w:val="0"/>
          <w:numId w:val="21"/>
        </w:numPr>
        <w:spacing w:after="0"/>
        <w:jc w:val="center"/>
        <w:rPr>
          <w:b/>
          <w:bCs/>
          <w:color w:val="auto"/>
          <w:sz w:val="22"/>
          <w:szCs w:val="22"/>
        </w:rPr>
      </w:pPr>
      <w:r w:rsidRPr="002C64BA">
        <w:rPr>
          <w:b/>
          <w:bCs/>
          <w:color w:val="auto"/>
          <w:sz w:val="22"/>
          <w:szCs w:val="22"/>
        </w:rPr>
        <w:t>Pozostałe postanowienia</w:t>
      </w:r>
    </w:p>
    <w:p w:rsidR="00796E3A" w:rsidRPr="002C64BA" w:rsidRDefault="00796E3A" w:rsidP="00796E3A">
      <w:pPr>
        <w:jc w:val="center"/>
        <w:rPr>
          <w:b/>
          <w:bCs/>
          <w:color w:val="auto"/>
          <w:sz w:val="22"/>
          <w:szCs w:val="22"/>
        </w:rPr>
      </w:pPr>
      <w:r w:rsidRPr="002C64BA">
        <w:rPr>
          <w:b/>
          <w:bCs/>
          <w:color w:val="auto"/>
          <w:sz w:val="22"/>
          <w:szCs w:val="22"/>
        </w:rPr>
        <w:t>§19</w:t>
      </w:r>
    </w:p>
    <w:p w:rsidR="00796E3A" w:rsidRPr="002C64BA" w:rsidRDefault="00796E3A" w:rsidP="00796E3A">
      <w:pPr>
        <w:pStyle w:val="Akapitzlist"/>
        <w:numPr>
          <w:ilvl w:val="3"/>
          <w:numId w:val="48"/>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Dopuszcza się możliwość dokonania zmiany postanowień umowy w następujących przypadkach: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godzin otwarcia kas biletowych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zmniejszenia lub zwiększenia ilości kas fiskalnych w kasie biletowej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stawek podatku od towarów i usług;</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wysokości minimalnego wynagrodzenia za pracę ustalonego na podstawie art. 2 ust. 3-5 ustawy z dnia 10 października 2002 r. o minimalnym wynagrodzeniu za pracę;</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zasad podlegania ubezpieczeniom społecznym lub ubezpieczeniu zdrowotnemu lub wysokości stawki składki na ubezpieczenie społeczne lub zdrowotne;</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postanowień §10 ust. 2, tj. wprowadzenia większej, mniejszej  częstotliwości wpłat lub zmiany zasad wpłat;</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konieczności likwidacji kasy biletowej, wynikającej np. z modernizacji obiektu, w którym funkcjonuje kasa biletowa. </w:t>
      </w:r>
    </w:p>
    <w:p w:rsidR="00796E3A" w:rsidRPr="002C64BA" w:rsidRDefault="00796E3A" w:rsidP="00796E3A">
      <w:pPr>
        <w:numPr>
          <w:ilvl w:val="0"/>
          <w:numId w:val="49"/>
        </w:numPr>
        <w:ind w:left="425" w:hanging="425"/>
        <w:jc w:val="both"/>
        <w:rPr>
          <w:color w:val="auto"/>
          <w:sz w:val="22"/>
          <w:szCs w:val="22"/>
          <w:lang w:eastAsia="ar-SA"/>
        </w:rPr>
      </w:pPr>
      <w:r w:rsidRPr="002C64BA">
        <w:rPr>
          <w:color w:val="auto"/>
          <w:sz w:val="22"/>
          <w:szCs w:val="22"/>
          <w:lang w:eastAsia="ar-SA"/>
        </w:rPr>
        <w:t xml:space="preserve">W przypadkach określonych w ust. 1 pkt 4 i 5 zmiana umowy nastąpi po wykazaniu przez Wykonawcę, iż miały one wpływ na wysokość ponoszonych przez niego kosztów związanych z realizacją usługi. Zmiana </w:t>
      </w:r>
      <w:r w:rsidRPr="002C64BA">
        <w:rPr>
          <w:rFonts w:eastAsia="Arial Unicode MS"/>
          <w:color w:val="auto"/>
          <w:kern w:val="2"/>
          <w:sz w:val="22"/>
          <w:szCs w:val="22"/>
        </w:rPr>
        <w:t>wynagrodzenia</w:t>
      </w:r>
      <w:r w:rsidRPr="002C64BA">
        <w:rPr>
          <w:color w:val="auto"/>
          <w:sz w:val="22"/>
          <w:szCs w:val="22"/>
          <w:lang w:eastAsia="ar-SA"/>
        </w:rPr>
        <w:t xml:space="preserve"> nastąpi w wysokości odpowiedniej do wzrostu kosztu świadczenia usługi.</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t>
      </w:r>
      <w:r w:rsidRPr="002C64BA">
        <w:rPr>
          <w:bCs/>
          <w:color w:val="auto"/>
          <w:sz w:val="22"/>
          <w:szCs w:val="22"/>
          <w:lang w:eastAsia="ar-SA"/>
        </w:rPr>
        <w:t xml:space="preserve">ZAMAWIAJĄCEGO </w:t>
      </w:r>
      <w:r w:rsidRPr="002C64BA">
        <w:rPr>
          <w:color w:val="auto"/>
          <w:sz w:val="22"/>
          <w:szCs w:val="22"/>
          <w:lang w:eastAsia="ar-SA"/>
        </w:rPr>
        <w:t>za wykonanie przedmiotu umowy odpowiedzialny jest p. .........................., tel. …………………, adres e-mail …...</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Ze strony WYKONAWCY za realizację przedmiotu umowy odpowiedzialny jest p. …………………., tel. …………………, adres e-mail …... .</w:t>
      </w:r>
    </w:p>
    <w:p w:rsidR="00796E3A" w:rsidRPr="002C64BA" w:rsidRDefault="00796E3A" w:rsidP="00796E3A">
      <w:pPr>
        <w:rPr>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20</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oświadcza, że wraz z udostępnieniem elektronicznej kasy fiskalnej </w:t>
      </w:r>
      <w:proofErr w:type="spellStart"/>
      <w:r w:rsidRPr="002C64BA">
        <w:rPr>
          <w:color w:val="auto"/>
          <w:sz w:val="22"/>
          <w:szCs w:val="22"/>
        </w:rPr>
        <w:t>rPOS</w:t>
      </w:r>
      <w:proofErr w:type="spellEnd"/>
      <w:r w:rsidRPr="002C64BA">
        <w:rPr>
          <w:color w:val="auto"/>
          <w:sz w:val="22"/>
          <w:szCs w:val="22"/>
        </w:rPr>
        <w:t>, udostępnia również łącza teleinformatyczne w celu obsługi transmisji operacyjnych pomiędzy elektronicznymi kasami fiskalnymi, a ZAMAWIAJĄCYM.</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pokrywa koszt instalacji, abonamentu oraz połączeń wykonywanych wyłącznie w celu dokonania transmisji danych.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Wszelkimi pozostałymi kosztami związanymi z użytkowaniem numeru telefonu/karty SIM, ZAMAWIAJĄCY będzie obciążać WYKONAWCĘ.</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Koszty, o których mowa w ust. 3 określane będą na podstawie bilingów otrzymanych od operatora sieci telefonicznej.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WYKONAWCA będzie  zobowiązany do uregulowania należności, o których mowa w ust. 3  w terminie 7 (słownie: siedmiu) dni od daty wystawienia faktury, przelewem na rachunek bankowy wskazany  w fakturze.</w:t>
      </w:r>
    </w:p>
    <w:p w:rsidR="00796E3A" w:rsidRPr="002C64BA" w:rsidRDefault="00796E3A" w:rsidP="00796E3A">
      <w:pPr>
        <w:jc w:val="cente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21</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przekaże  WYKONAWCY </w:t>
      </w:r>
      <w:r w:rsidRPr="002C64BA">
        <w:rPr>
          <w:color w:val="auto"/>
        </w:rPr>
        <w:t>tablet marki</w:t>
      </w:r>
      <w:r w:rsidRPr="002C64BA">
        <w:rPr>
          <w:rFonts w:ascii="Times New Roman" w:hAnsi="Times New Roman" w:cs="Times New Roman"/>
          <w:color w:val="auto"/>
        </w:rPr>
        <w:t xml:space="preserve"> – jeden tablet do każdej kasy fiskalnej (w razie odmowy przyjęcia  WYKONAWCA opisane poniżej czynności wykonuje na własnym komputerze) – w celu wyszukiwania połączeń kolejowych przy sprzedaży biletów oraz odbioru </w:t>
      </w:r>
      <w:r w:rsidRPr="002C64BA">
        <w:rPr>
          <w:rFonts w:ascii="Times New Roman" w:hAnsi="Times New Roman" w:cs="Times New Roman"/>
          <w:color w:val="auto"/>
        </w:rPr>
        <w:lastRenderedPageBreak/>
        <w:t xml:space="preserve">poczty służbowej. </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Dowodem przekazania tabletu</w:t>
      </w:r>
      <w:r w:rsidRPr="002C64BA">
        <w:rPr>
          <w:rFonts w:ascii="Times New Roman" w:hAnsi="Times New Roman" w:cs="Times New Roman"/>
          <w:b/>
          <w:color w:val="auto"/>
        </w:rPr>
        <w:t>,</w:t>
      </w:r>
      <w:r w:rsidRPr="002C64BA">
        <w:rPr>
          <w:rFonts w:ascii="Times New Roman" w:hAnsi="Times New Roman" w:cs="Times New Roman"/>
          <w:color w:val="auto"/>
        </w:rPr>
        <w:t xml:space="preserve"> o których mowa  w ust. 1</w:t>
      </w:r>
      <w:r w:rsidRPr="002C64BA">
        <w:rPr>
          <w:rFonts w:ascii="Times New Roman" w:hAnsi="Times New Roman" w:cs="Times New Roman"/>
          <w:b/>
          <w:color w:val="auto"/>
        </w:rPr>
        <w:t>,</w:t>
      </w:r>
      <w:r w:rsidRPr="002C64BA">
        <w:rPr>
          <w:rFonts w:ascii="Times New Roman" w:hAnsi="Times New Roman" w:cs="Times New Roman"/>
          <w:color w:val="auto"/>
        </w:rPr>
        <w:t xml:space="preserve"> będzie protokół zdawczo-odbiorczy stanowiący integralną część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potwierdza odbiór tabletu i zobowiązuje się użytkować go zgodnie z przeznaczeniem oraz postanowieniami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zobowiązuje się wykonywać wszelkie zalecenia ZAMAWIAJĄCEGO i osób działających na zlecenie ZAMAWIAJĄCEGO, dotyczące obsługi tabletu.</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Tablet składa się z części wymienionych w protokole zdawczo-odbiorczym, o którym mowa w ust.3.</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tablety za protokołem zdawczo-odbiorczym w stanie niepogorszonym ponad zużycie wynikające  z normalnej eksploatacji, w ostatnim dniu obowiązywania umowy.</w:t>
      </w:r>
    </w:p>
    <w:p w:rsidR="00796E3A" w:rsidRPr="00DD06D7"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stwierdzenia uszkodzenia tabletu lub jego braku WYKONAWCA zostanie obciążony kosztami naprawy lub zakupu nowego tabletu.</w:t>
      </w:r>
    </w:p>
    <w:p w:rsidR="00796E3A" w:rsidRPr="002C64BA" w:rsidRDefault="00796E3A" w:rsidP="00796E3A">
      <w:pPr>
        <w:jc w:val="cente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§22</w:t>
      </w:r>
    </w:p>
    <w:p w:rsidR="00796E3A" w:rsidRPr="002C64BA" w:rsidRDefault="00796E3A" w:rsidP="00796E3A">
      <w:pPr>
        <w:pStyle w:val="Akapitzlist"/>
        <w:numPr>
          <w:ilvl w:val="0"/>
          <w:numId w:val="56"/>
        </w:numPr>
        <w:tabs>
          <w:tab w:val="clear" w:pos="2880"/>
          <w:tab w:val="num" w:pos="426"/>
        </w:tabs>
        <w:spacing w:after="0" w:line="240" w:lineRule="auto"/>
        <w:ind w:hanging="2880"/>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naliczy wobec Wykonawcy kary umowne w następujących przypadkach: </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14 niniejszej umowy WYKONAWCA będzie zobowiązany do zapłaty każdorazowo kary umownej w wysokości 50,00 zł (pięćdziesiąt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naruszenia zapisów §1 ust. 17 i ust. 18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braku zwrotu pomieszczenia lub kasy fiskalnej od następnego dnia po dniu ustania obowiązywania umowy w kwocie 1000,00 zł (jeden tysiąc złotych) za każdy dzień za każde pomieszczenia lub za każdą kasę fiskalną;</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 xml:space="preserve">stwierdzenia naruszenia zapisów </w:t>
      </w:r>
      <w:r w:rsidRPr="002C64BA">
        <w:rPr>
          <w:rFonts w:ascii="Times New Roman" w:hAnsi="Times New Roman" w:cs="Times New Roman"/>
          <w:bCs/>
          <w:color w:val="auto"/>
        </w:rPr>
        <w:t>§14 ust. 1 -5 i 7, będzie zobowiązany do zapłaty za każdy stwierdzony przypadek kary umownej w wysokości 300,00 zł (trzystu złotych);</w:t>
      </w:r>
    </w:p>
    <w:p w:rsidR="00796E3A" w:rsidRPr="002C64BA" w:rsidRDefault="00796E3A" w:rsidP="00DD06D7">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pomyłek we wprowadzaniu zwrotów, w szczególności wprowadzenia złej ulgi bądź przewoźnika, </w:t>
      </w:r>
      <w:proofErr w:type="spellStart"/>
      <w:r w:rsidRPr="002C64BA">
        <w:rPr>
          <w:rFonts w:ascii="Times New Roman" w:hAnsi="Times New Roman" w:cs="Times New Roman"/>
          <w:color w:val="auto"/>
        </w:rPr>
        <w:t>rachunkozdawca</w:t>
      </w:r>
      <w:proofErr w:type="spellEnd"/>
      <w:r w:rsidRPr="002C64BA">
        <w:rPr>
          <w:rFonts w:ascii="Times New Roman" w:hAnsi="Times New Roman" w:cs="Times New Roman"/>
          <w:color w:val="auto"/>
        </w:rPr>
        <w:t xml:space="preserve"> ma obowiązek poprawić rozliczenia ręcznie zgodnie ze stanem faktyczny. W przypadku odmowy poprawienia rozliczeń SKM wystawi </w:t>
      </w:r>
      <w:proofErr w:type="spellStart"/>
      <w:r w:rsidRPr="002C64BA">
        <w:rPr>
          <w:rFonts w:ascii="Times New Roman" w:hAnsi="Times New Roman" w:cs="Times New Roman"/>
          <w:color w:val="auto"/>
        </w:rPr>
        <w:t>rachunkozdawcy</w:t>
      </w:r>
      <w:proofErr w:type="spellEnd"/>
      <w:r w:rsidRPr="002C64BA">
        <w:rPr>
          <w:rFonts w:ascii="Times New Roman" w:hAnsi="Times New Roman" w:cs="Times New Roman"/>
          <w:color w:val="auto"/>
        </w:rPr>
        <w:t xml:space="preserve"> rachunek w wysokości 100,00zł za każde rozliczenie.</w:t>
      </w:r>
    </w:p>
    <w:p w:rsidR="00796E3A" w:rsidRPr="00DD06D7"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odmowy poprawienia rozliczeń zgodnie z §15 ust. 7  - 100,00 zł za </w:t>
      </w:r>
      <w:proofErr w:type="spellStart"/>
      <w:r w:rsidRPr="002C64BA">
        <w:rPr>
          <w:rFonts w:ascii="Times New Roman" w:hAnsi="Times New Roman" w:cs="Times New Roman"/>
          <w:color w:val="auto"/>
        </w:rPr>
        <w:t>kazdu</w:t>
      </w:r>
      <w:proofErr w:type="spellEnd"/>
      <w:r w:rsidRPr="002C64BA">
        <w:rPr>
          <w:rFonts w:ascii="Times New Roman" w:hAnsi="Times New Roman" w:cs="Times New Roman"/>
          <w:color w:val="auto"/>
        </w:rPr>
        <w:t xml:space="preserve"> stwierdzony przypadek. </w:t>
      </w: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Zamawiający może dochodzić odszkodowania uzupełniającego na zasadach ogólnych, gdy wysokość poniesionej szkody przewyższy wysokość zastrzeżonych kar umownych.</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23</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Wykonawca wnosi zabezpieczenie należytego wykonania umowy (Zabezpieczenie) w wysokości </w:t>
      </w:r>
      <w:r>
        <w:rPr>
          <w:b/>
          <w:color w:val="auto"/>
          <w:sz w:val="22"/>
          <w:szCs w:val="22"/>
        </w:rPr>
        <w:t>10</w:t>
      </w:r>
      <w:r w:rsidRPr="002C64BA">
        <w:rPr>
          <w:b/>
          <w:color w:val="auto"/>
          <w:sz w:val="22"/>
          <w:szCs w:val="22"/>
        </w:rPr>
        <w:t>%</w:t>
      </w:r>
      <w:r w:rsidRPr="002C64BA">
        <w:rPr>
          <w:color w:val="auto"/>
          <w:sz w:val="22"/>
          <w:szCs w:val="22"/>
        </w:rPr>
        <w:t xml:space="preserve"> ceny oferty zawierającej podatek VAT, co stanowi kwotę </w:t>
      </w:r>
      <w:r w:rsidRPr="002C64BA">
        <w:rPr>
          <w:b/>
          <w:color w:val="auto"/>
          <w:sz w:val="22"/>
          <w:szCs w:val="22"/>
        </w:rPr>
        <w:t>..........................PLN</w:t>
      </w:r>
      <w:r w:rsidRPr="002C64BA">
        <w:rPr>
          <w:color w:val="auto"/>
          <w:sz w:val="22"/>
          <w:szCs w:val="22"/>
        </w:rPr>
        <w:t xml:space="preserve"> (słownie: </w:t>
      </w:r>
      <w:r w:rsidRPr="002C64BA">
        <w:rPr>
          <w:b/>
          <w:color w:val="auto"/>
          <w:sz w:val="22"/>
          <w:szCs w:val="22"/>
        </w:rPr>
        <w:t>.................................................złotych ……. gr</w:t>
      </w:r>
      <w:r w:rsidRPr="002C64BA">
        <w:rPr>
          <w:color w:val="auto"/>
          <w:sz w:val="22"/>
          <w:szCs w:val="22"/>
        </w:rPr>
        <w:t xml:space="preserve">) w formie </w:t>
      </w:r>
      <w:r w:rsidRPr="002C64BA">
        <w:rPr>
          <w:b/>
          <w:color w:val="auto"/>
          <w:sz w:val="22"/>
          <w:szCs w:val="22"/>
        </w:rPr>
        <w:t>.......................................................</w:t>
      </w:r>
      <w:r w:rsidRPr="002C64BA">
        <w:rPr>
          <w:color w:val="auto"/>
          <w:sz w:val="22"/>
          <w:szCs w:val="22"/>
        </w:rPr>
        <w:t>.</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wnoszone jest przed zawarciem niniejszej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służy do pokrycia roszczeń z tytułu niewykonania lub nienależytego wykonania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wniesione w formie pieniężnej (przelew na rachunek bankowy) ZAMAWIAJĄCY przechowuje na oprocentowanym rachunku bankowym.</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wartości Zabezpieczenia w terminie 30 dni od dnia wykonania przedmiotu umowy i uznania go przez </w:t>
      </w:r>
      <w:r w:rsidRPr="002C64BA">
        <w:rPr>
          <w:bCs/>
          <w:color w:val="auto"/>
          <w:sz w:val="22"/>
          <w:szCs w:val="22"/>
        </w:rPr>
        <w:t xml:space="preserve">ZAMAWIAJĄCEGO </w:t>
      </w:r>
      <w:r w:rsidRPr="002C64BA">
        <w:rPr>
          <w:color w:val="auto"/>
          <w:sz w:val="22"/>
          <w:szCs w:val="22"/>
        </w:rPr>
        <w:t xml:space="preserve">za należycie wykonany.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Zabezpieczenie złożone w formie innej niż pieniądz ZAMAWIAJĄCY zwróci poprzez przekazanie Wykonawcy oryginału dokumentu potwierdzającego złożenie zabezpieczenia. </w:t>
      </w:r>
    </w:p>
    <w:p w:rsidR="00796E3A" w:rsidRPr="002C64BA" w:rsidRDefault="00796E3A" w:rsidP="00796E3A">
      <w:pP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§24</w:t>
      </w:r>
    </w:p>
    <w:p w:rsidR="00796E3A" w:rsidRPr="002C64BA" w:rsidRDefault="00796E3A" w:rsidP="00796E3A">
      <w:pPr>
        <w:jc w:val="center"/>
        <w:rPr>
          <w:b/>
          <w:color w:val="auto"/>
          <w:sz w:val="22"/>
          <w:szCs w:val="22"/>
        </w:rPr>
      </w:pPr>
      <w:r w:rsidRPr="002C64BA">
        <w:rPr>
          <w:b/>
          <w:color w:val="auto"/>
          <w:sz w:val="22"/>
          <w:szCs w:val="22"/>
        </w:rPr>
        <w:t xml:space="preserve">PRZEKAZYWANIE DANYCH OSOBOWYCH  </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Administratorem danych osobowych podróżnych, składających reklamacje jest SKM. </w:t>
      </w:r>
      <w:r w:rsidRPr="002C64BA">
        <w:rPr>
          <w:rFonts w:eastAsia="Arial Unicode MS"/>
          <w:color w:val="auto"/>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oświadcza, </w:t>
      </w:r>
      <w:r w:rsidRPr="002C64BA">
        <w:rPr>
          <w:color w:val="auto"/>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WYKONAWCA zobowiązuje się 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przetwarzania powierzonych danych osobowych zgodnie z art. 28 R</w:t>
      </w:r>
      <w:r w:rsidRPr="002C64BA">
        <w:rPr>
          <w:rFonts w:ascii="Times New Roman" w:hAnsi="Times New Roman" w:cs="Times New Roman"/>
          <w:color w:val="auto"/>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2C64BA">
        <w:rPr>
          <w:rFonts w:ascii="Times New Roman" w:hAnsi="Times New Roman" w:cs="Times New Roman"/>
          <w:color w:val="auto"/>
        </w:rPr>
        <w:t>Dz.Urz.UE.L</w:t>
      </w:r>
      <w:proofErr w:type="spellEnd"/>
      <w:r w:rsidRPr="002C64BA">
        <w:rPr>
          <w:rFonts w:ascii="Times New Roman" w:hAnsi="Times New Roman" w:cs="Times New Roman"/>
          <w:color w:val="auto"/>
        </w:rPr>
        <w:t xml:space="preserve"> Nr 119, str.1 z późn. zm.) zwanym RODO;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nieprzetwarzania danych osobowych, o których mowa w ust. 1 w innym celu i w szerszym zakresie niż określony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 xml:space="preserve">powstrzymania się od dalszego powierzania do przetwarzania danych osobowych, o których </w:t>
      </w:r>
      <w:r w:rsidRPr="002C64BA">
        <w:rPr>
          <w:rFonts w:eastAsia="Arial Unicode MS"/>
          <w:color w:val="auto"/>
          <w:kern w:val="2"/>
          <w:sz w:val="22"/>
          <w:szCs w:val="22"/>
        </w:rPr>
        <w:lastRenderedPageBreak/>
        <w:t xml:space="preserve">mowa w ust. 1, </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powstrzymania się od uzyskiwania od osób, których dotyczą powierzone dane osobowe, uzyskiwania zgody na przetwarzanie danych osobowych, jako odrębnego administratora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zachowania w poufności powierzonych danych osobowych; w tym zapewnia, że osoby upoważnione do przetwarzania danych osobowych zobowiązują się do zachowania tajemnicy tych danych;”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2C64BA">
        <w:rPr>
          <w:color w:val="auto"/>
          <w:sz w:val="22"/>
          <w:szCs w:val="22"/>
        </w:rPr>
        <w:br/>
        <w:t>do poinformowania o powyższym SKM;</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informowania ZAMAWIAJĄCEGO o wszelkich incydentach związanych z bezpieczeństwem powierzonych do przetwarzania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podejmuje wszelkie środki wymagane na mocy art. 32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w miarę możliwości pomaga ZAMAWIAJĄCEMU wywiązać się z obowiązku odpowiadania na żądania osoby, której dane dotyczą, w zakresie wykonywania jego praw określonych w rozdziale III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pomaga administratorowi wywiązać się z obowiązków określonych w art. 32-36 RODO.”</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color w:val="auto"/>
          <w:sz w:val="22"/>
          <w:szCs w:val="22"/>
        </w:rPr>
        <w:t>WYKONAWCA</w:t>
      </w:r>
      <w:r w:rsidRPr="002C64BA">
        <w:rPr>
          <w:rFonts w:eastAsia="Arial Unicode MS"/>
          <w:color w:val="auto"/>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ZAMAWIAJĄCEMU przysługuje prawo:</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color w:val="auto"/>
          <w:sz w:val="22"/>
          <w:szCs w:val="22"/>
        </w:rPr>
        <w:t xml:space="preserve">przeprowadzenia planowanych lub doraźnych kontroli dotyczących sposobu przetwarzania przez WYKONAWCĘ, powierzonych danych osobowych oraz ich zabezpieczenia, polegających </w:t>
      </w:r>
      <w:r w:rsidRPr="002C64BA">
        <w:rPr>
          <w:color w:val="auto"/>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żądania w ustalonym zakresie i terminie usunięcia stwierdzonych nieprawidłowości, dotyczących ochrony danych osobowych;</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 xml:space="preserve">żądania wstrzymania przetwarzania danych osobowych, w przypadku stwierdzenia niedostatecznej ochrony tych danych lub postępowania niezgodnego z RODO”. </w:t>
      </w:r>
      <w:r w:rsidRPr="002C64BA">
        <w:rPr>
          <w:color w:val="auto"/>
          <w:sz w:val="22"/>
          <w:szCs w:val="22"/>
        </w:rPr>
        <w:t xml:space="preserve">ZAMAWIAJĄCY </w:t>
      </w:r>
      <w:r w:rsidRPr="002C64BA">
        <w:rPr>
          <w:rFonts w:eastAsia="Arial Unicode MS"/>
          <w:color w:val="auto"/>
          <w:kern w:val="2"/>
          <w:sz w:val="22"/>
          <w:szCs w:val="22"/>
        </w:rPr>
        <w:t>przedstawi WYKONAWCY protokół z każdej przeprowadzonej kontroli, o której mowa w ust. 5 pkt 1,   w terminie 14 dni od daty zakończenia kontroli.</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przysługuje prawo wniesienia uwag i zastrzeżeń do sporządzonego protokołu </w:t>
      </w:r>
      <w:r w:rsidRPr="002C64BA">
        <w:rPr>
          <w:rFonts w:eastAsia="Arial Unicode MS"/>
          <w:color w:val="auto"/>
          <w:kern w:val="2"/>
          <w:sz w:val="22"/>
          <w:szCs w:val="22"/>
        </w:rPr>
        <w:br/>
        <w:t xml:space="preserve">z przeprowadzonej kontroli, o której mowa w ust. 5 pkt 1 Umowy. </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Protokół, o którym mowa w ust. 6, będzie podpisywany przez osobę lub osoby dokonujące kontroli oraz przez osoby ze strony WYKONAWCY zgodnie z reprezentacją.</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 zakresie dopuszczalnym przez przepisy powszechnie obowiązujące, WYKONAWCA zobowiązuje się do niezwłocznego poinformowania  o podjęciu przez osoby trzecie, w tym organy </w:t>
      </w:r>
      <w:r w:rsidRPr="002C64BA">
        <w:rPr>
          <w:rFonts w:eastAsia="Arial Unicode MS"/>
          <w:color w:val="auto"/>
          <w:kern w:val="2"/>
          <w:sz w:val="22"/>
          <w:szCs w:val="22"/>
        </w:rPr>
        <w:lastRenderedPageBreak/>
        <w:t>administracji publicznej, w szczególności przez Prezesa Urzędu Ochrony Danych Osobowych, jakichkolwiek czynności wobec  WYKOANWCY, związanych z wykonywaniem niniejszej umowy lub mogących mieć wpływ na jej wykonywanie”.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§25</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wierzytelności wynikającej z niniejszej umowy na osoby trzecie.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zobowiązany jest do ochrony danych osobowych klientów zgodnie z postanowieniami ustawy z dnia 10 maja 2018  o ochronie danych osobowych (t.j. Dz. U. z 2018 r., poz. 1000) pod rygorem odpowiedzialności określonej w ww. ustawie.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 xml:space="preserve">WYKONAWCA obowiązany jest do przestrzegania tajemnicy w zakresie postanowień niniejszej umowy w zakresie wysokości uzyskiwanych wpływów i ponoszonych wydatków z tytułu prowadzenia kasy biletowej. </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wyraża zgodę na przetwarzanie jego danych osobowych w systemach informatycznych, kartotekach i innych zbiorach ewidencyjnych ZAMAWIAJĄCEGO zgodnie z Ustawą  z dnia 10 maja  2018 o ochronie danych osobowych.</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przypadku rozwiązania lub odstąpienia od niniejszej umowy – WYKONAWCA jest zobowiązany do rozliczenia się z ZAMAWIAJĄCYM(w zakresie: wynagrodzenia, ewentualnych odsetek oraz kar umownych - wynikających z niniejszej umowy, pobranych biletów) w terminie wskazanym przez ZAMAWIAJĄCEGO-w wezwaniu.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na osoby trzecie praw lub obowiązków wynikających  z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Każda zmiana postanowień niniejszej umowy wymaga formy pisemnej w postaci aneksu.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sprawach nie uregulowanych postanowieniami umowy będą miały zastosowanie przepisy Kodeksu cywilnego.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spory wynikłe z wykonywania umowy strony rozpatrują polubownie. W przypadku nie osiągnięcia porozumienia, spory rozpatrywać będzie sąd powszechny właściwy miejscowo dla siedziby ZAMAWIAJĄCEGO.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zobowiązane są powiadamiać się wzajemnie o wszelkich istotnych zmianach zachodzących w ich przedsiębiorstwach, mających związek z realizacją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Umowę sporządzono w dwóch jednobrzmiących egzemplarzach, po jednym dla każdej ze stron.</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Integralną częścią umowy są: Specyfikacja Warunków Istotnych Zamówienia do postępowania nr SKMMU</w:t>
      </w:r>
      <w:r w:rsidR="00DD06D7">
        <w:rPr>
          <w:color w:val="auto"/>
          <w:sz w:val="22"/>
          <w:szCs w:val="22"/>
        </w:rPr>
        <w:t>.086.1.19</w:t>
      </w:r>
      <w:r w:rsidRPr="002C64BA">
        <w:rPr>
          <w:color w:val="auto"/>
          <w:sz w:val="22"/>
          <w:szCs w:val="22"/>
        </w:rPr>
        <w:t xml:space="preserve"> oraz oferta złożona przez Wykonawcę w ww. postępowaniu.</w:t>
      </w:r>
    </w:p>
    <w:p w:rsidR="00796E3A" w:rsidRPr="002C64BA" w:rsidRDefault="00796E3A" w:rsidP="00796E3A">
      <w:pPr>
        <w:pStyle w:val="Tekstpodstawowy2"/>
        <w:numPr>
          <w:ilvl w:val="0"/>
          <w:numId w:val="35"/>
        </w:numPr>
        <w:spacing w:after="0" w:line="240" w:lineRule="auto"/>
        <w:ind w:left="426" w:hanging="426"/>
        <w:jc w:val="both"/>
        <w:rPr>
          <w:color w:val="auto"/>
          <w:sz w:val="22"/>
          <w:szCs w:val="22"/>
        </w:rPr>
      </w:pPr>
      <w:r w:rsidRPr="002C64BA">
        <w:rPr>
          <w:color w:val="auto"/>
          <w:sz w:val="22"/>
          <w:szCs w:val="22"/>
        </w:rPr>
        <w:t>Zgodnie z art. 13 ust. 1 i ust. 2 Rozporządzenia Parlamentu Europejskiego i Rady (UE) 2016/679 z dnia 27 kwietnia 2016 r. (ogólnego Rozporządzenia o ochronie danych osobowych) Zamawiający informuje, że:</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eastAsia="Times New Roman" w:hAnsi="Times New Roman" w:cs="Times New Roman"/>
          <w:color w:val="auto"/>
          <w:lang w:eastAsia="pl-PL"/>
        </w:rPr>
        <w:t xml:space="preserve">Administratorem danych osobowych Wykonawcy lub osób reprezentujących Wykonawcę oraz osoby wskazanej w §10 ust. 1 Umowy jest PKP Szybka Kolej Miejska w Trójmieście  Sp. z o.o.  z siedzibą przy ul. Morskiej 350 A, 81-002 Gdynia; </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lastRenderedPageBreak/>
        <w:t xml:space="preserve">Dane kontaktowe Inspektora ochrony danych wyznaczonego przez Administratora w PKP Szybka Kolej Miejska w Trójmieście Sp. z o.o.: </w:t>
      </w:r>
      <w:hyperlink r:id="rId10" w:history="1">
        <w:r w:rsidRPr="002C64BA">
          <w:rPr>
            <w:rStyle w:val="Hipercze"/>
            <w:rFonts w:ascii="Times New Roman" w:eastAsia="Times New Roman" w:hAnsi="Times New Roman"/>
            <w:color w:val="auto"/>
            <w:lang w:eastAsia="pl-PL"/>
          </w:rPr>
          <w:t>daneosobowe@skm.pkp.pl</w:t>
        </w:r>
      </w:hyperlink>
      <w:r w:rsidRPr="002C64BA">
        <w:rPr>
          <w:rFonts w:ascii="Times New Roman" w:hAnsi="Times New Roman" w:cs="Times New Roman"/>
          <w:color w:val="auto"/>
        </w:rPr>
        <w:t>, tel. 58 721 29 69;</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 1 mają  prawo wniesienia skargi do organu nadzorczego, Prezesa Urzędu Ochrony Danych Osobowych, gdy uznają że przetwarzanie danych osobowych narusza przepisy w/w Rozporządzenia;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 1 nie będą przetwarzane w sposób zautomatyzowany, w tym nie będą podlegały profilowaniu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Podanie przez Wykonawcę danych osobowych wskazanych w ust.1 jest warunkiem umownym zawarcia umowy;</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Wykonawca nie będący osobą fizyczną ma obowiązek poinformowania osób wskazanych w ust. 1 o treści niniejszego paragrafu.</w:t>
      </w:r>
    </w:p>
    <w:p w:rsidR="00796E3A" w:rsidRPr="002C64BA" w:rsidRDefault="00173649" w:rsidP="00173649">
      <w:pPr>
        <w:pStyle w:val="Tekstpodstawowy2"/>
        <w:spacing w:after="0" w:line="240" w:lineRule="auto"/>
        <w:ind w:left="567" w:hanging="567"/>
        <w:jc w:val="both"/>
        <w:rPr>
          <w:b/>
          <w:bCs/>
          <w:color w:val="auto"/>
          <w:sz w:val="22"/>
          <w:szCs w:val="22"/>
        </w:rPr>
      </w:pPr>
      <w:r>
        <w:rPr>
          <w:color w:val="auto"/>
          <w:sz w:val="22"/>
          <w:szCs w:val="22"/>
        </w:rPr>
        <w:t xml:space="preserve">17. </w:t>
      </w:r>
      <w:r>
        <w:rPr>
          <w:color w:val="auto"/>
          <w:sz w:val="22"/>
          <w:szCs w:val="22"/>
        </w:rPr>
        <w:tab/>
      </w:r>
      <w:r>
        <w:rPr>
          <w:color w:val="auto"/>
          <w:sz w:val="22"/>
          <w:szCs w:val="22"/>
        </w:rPr>
        <w:tab/>
      </w:r>
      <w:r w:rsidR="00796E3A" w:rsidRPr="002C64BA">
        <w:rPr>
          <w:color w:val="auto"/>
          <w:sz w:val="22"/>
          <w:szCs w:val="22"/>
        </w:rPr>
        <w:t>Załączniki do umowy:</w:t>
      </w:r>
    </w:p>
    <w:p w:rsidR="00796E3A" w:rsidRPr="002C64BA" w:rsidRDefault="00796E3A" w:rsidP="00796E3A">
      <w:pPr>
        <w:pStyle w:val="Tekstpodstawowy2"/>
        <w:numPr>
          <w:ilvl w:val="0"/>
          <w:numId w:val="44"/>
        </w:numPr>
        <w:tabs>
          <w:tab w:val="left" w:pos="851"/>
        </w:tabs>
        <w:spacing w:after="0" w:line="240" w:lineRule="auto"/>
        <w:ind w:left="851" w:hanging="425"/>
        <w:jc w:val="both"/>
        <w:rPr>
          <w:b/>
          <w:bCs/>
          <w:color w:val="auto"/>
          <w:sz w:val="22"/>
          <w:szCs w:val="22"/>
        </w:rPr>
      </w:pPr>
      <w:r w:rsidRPr="002C64BA">
        <w:rPr>
          <w:color w:val="auto"/>
          <w:sz w:val="22"/>
          <w:szCs w:val="22"/>
        </w:rPr>
        <w:t>Załącznik nr 1 – Wzór wykazu zawierającego informacje na temat kasy, termin obowiązywania umowy, lokalizację, godziny otwarcia, wysokości wynagrodzenia, numery telefonów;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2 – Zasady dzierżawy;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3 – Instrukcja rachunkowo-kasowa dla kas biletowych oraz kasy Spółki PKP SKM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 – Wzór upoważnienia do kontroli;</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4a - Decyzja Nr 39/2009 Członka Zarządu – Dyrektora ds. Przewozów PKP Szybka Kolej Miejska w Trójmieście sp. z o.o. z dnia 26 października 2009 r. w sprawie ustalenia wzorów upoważnień do kontroli kas biletowych;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 xml:space="preserve">Załącznik nr 5 – Mapa dróg komunikacyjnych do „ Punktu Rozdzielczego ” i budynku siedziby;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6– Wykaz numerów kontaktowych pomocnych  w realizacji umowy;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7 – Wzór Identyfikatora kasjerów;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8 – Wzór sprawozdania ze sprzedaży biletów kartkowych;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9 – Wzór szyldu;</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10 – Wzór pieczątki Wykonawcy;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11 – Wzór datownika Wykonawcy.</w:t>
      </w:r>
    </w:p>
    <w:p w:rsidR="00796E3A" w:rsidRPr="002C64BA" w:rsidRDefault="00796E3A" w:rsidP="00796E3A">
      <w:pPr>
        <w:pStyle w:val="Tekstpodstawowy2"/>
        <w:spacing w:after="0" w:line="240" w:lineRule="auto"/>
        <w:ind w:left="851"/>
        <w:rPr>
          <w:b/>
          <w:bCs/>
          <w:color w:val="auto"/>
          <w:sz w:val="22"/>
          <w:szCs w:val="22"/>
        </w:rPr>
      </w:pPr>
    </w:p>
    <w:p w:rsidR="00796E3A" w:rsidRPr="002C64BA" w:rsidRDefault="00796E3A" w:rsidP="00796E3A">
      <w:pPr>
        <w:pStyle w:val="Tekstpodstawowy"/>
        <w:spacing w:after="0"/>
        <w:jc w:val="both"/>
        <w:rPr>
          <w:color w:val="auto"/>
          <w:sz w:val="22"/>
          <w:szCs w:val="22"/>
        </w:rPr>
      </w:pPr>
    </w:p>
    <w:p w:rsidR="00796E3A" w:rsidRPr="002C64BA" w:rsidRDefault="00796E3A" w:rsidP="00796E3A">
      <w:pPr>
        <w:pStyle w:val="Tekstpodstawowy"/>
        <w:spacing w:after="0"/>
        <w:jc w:val="both"/>
        <w:rPr>
          <w:b/>
          <w:bCs/>
          <w:color w:val="auto"/>
          <w:sz w:val="22"/>
          <w:szCs w:val="22"/>
        </w:rPr>
      </w:pPr>
      <w:r w:rsidRPr="002C64BA">
        <w:rPr>
          <w:b/>
          <w:bCs/>
          <w:color w:val="auto"/>
          <w:sz w:val="22"/>
          <w:szCs w:val="22"/>
        </w:rPr>
        <w:t xml:space="preserve">WYKONAWCA                                            </w:t>
      </w:r>
      <w:r w:rsidRPr="002C64BA">
        <w:rPr>
          <w:b/>
          <w:bCs/>
          <w:color w:val="auto"/>
          <w:sz w:val="22"/>
          <w:szCs w:val="22"/>
        </w:rPr>
        <w:tab/>
        <w:t xml:space="preserve">                                                  SKM</w:t>
      </w:r>
    </w:p>
    <w:p w:rsidR="00796E3A" w:rsidRPr="002C64BA" w:rsidRDefault="00796E3A" w:rsidP="00796E3A">
      <w:pPr>
        <w:pStyle w:val="Tekstpodstawowy"/>
        <w:spacing w:after="0"/>
        <w:jc w:val="both"/>
        <w:rPr>
          <w:b/>
          <w:bCs/>
          <w:color w:val="auto"/>
          <w:sz w:val="22"/>
          <w:szCs w:val="22"/>
        </w:rPr>
      </w:pPr>
    </w:p>
    <w:p w:rsidR="00796E3A" w:rsidRPr="002C64BA" w:rsidRDefault="00796E3A" w:rsidP="00796E3A">
      <w:pPr>
        <w:pStyle w:val="Tekstpodstawowy"/>
        <w:spacing w:after="0"/>
        <w:jc w:val="both"/>
        <w:rPr>
          <w:b/>
          <w:bCs/>
          <w:color w:val="auto"/>
          <w:sz w:val="22"/>
          <w:szCs w:val="22"/>
        </w:rPr>
      </w:pPr>
    </w:p>
    <w:p w:rsidR="002B0741" w:rsidRDefault="002B0741"/>
    <w:sectPr w:rsidR="002B0741" w:rsidSect="00BF020E">
      <w:footerReference w:type="default" r:id="rId11"/>
      <w:footerReference w:type="first" r:id="rId12"/>
      <w:pgSz w:w="11906" w:h="16838"/>
      <w:pgMar w:top="993" w:right="1417" w:bottom="1417" w:left="1417" w:header="0" w:footer="709"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083" w:rsidRDefault="00A34083">
      <w:r>
        <w:separator/>
      </w:r>
    </w:p>
  </w:endnote>
  <w:endnote w:type="continuationSeparator" w:id="0">
    <w:p w:rsidR="00A34083" w:rsidRDefault="00A34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402514"/>
      <w:docPartObj>
        <w:docPartGallery w:val="Page Numbers (Bottom of Page)"/>
        <w:docPartUnique/>
      </w:docPartObj>
    </w:sdtPr>
    <w:sdtEndPr>
      <w:rPr>
        <w:i/>
        <w:sz w:val="22"/>
        <w:szCs w:val="22"/>
      </w:rPr>
    </w:sdtEndPr>
    <w:sdtContent>
      <w:sdt>
        <w:sdtPr>
          <w:rPr>
            <w:i/>
            <w:sz w:val="22"/>
            <w:szCs w:val="22"/>
          </w:rPr>
          <w:id w:val="-1769616900"/>
          <w:docPartObj>
            <w:docPartGallery w:val="Page Numbers (Top of Page)"/>
            <w:docPartUnique/>
          </w:docPartObj>
        </w:sdtPr>
        <w:sdtEndPr/>
        <w:sdtContent>
          <w:p w:rsidR="00450255" w:rsidRPr="009B165A" w:rsidRDefault="00D87F63">
            <w:pPr>
              <w:pStyle w:val="Stopka"/>
              <w:jc w:val="right"/>
              <w:rPr>
                <w:i/>
                <w:sz w:val="22"/>
                <w:szCs w:val="22"/>
              </w:rPr>
            </w:pPr>
            <w:r w:rsidRPr="009B165A">
              <w:rPr>
                <w:i/>
                <w:sz w:val="22"/>
                <w:szCs w:val="22"/>
              </w:rPr>
              <w:t xml:space="preserve">Strona </w:t>
            </w:r>
            <w:r w:rsidRPr="009B165A">
              <w:rPr>
                <w:b/>
                <w:bCs/>
                <w:i/>
                <w:sz w:val="22"/>
                <w:szCs w:val="22"/>
              </w:rPr>
              <w:fldChar w:fldCharType="begin"/>
            </w:r>
            <w:r w:rsidRPr="009B165A">
              <w:rPr>
                <w:b/>
                <w:bCs/>
                <w:i/>
                <w:sz w:val="22"/>
                <w:szCs w:val="22"/>
              </w:rPr>
              <w:instrText>PAGE</w:instrText>
            </w:r>
            <w:r w:rsidRPr="009B165A">
              <w:rPr>
                <w:b/>
                <w:bCs/>
                <w:i/>
                <w:sz w:val="22"/>
                <w:szCs w:val="22"/>
              </w:rPr>
              <w:fldChar w:fldCharType="separate"/>
            </w:r>
            <w:r w:rsidR="006F7418">
              <w:rPr>
                <w:b/>
                <w:bCs/>
                <w:i/>
                <w:noProof/>
                <w:sz w:val="22"/>
                <w:szCs w:val="22"/>
              </w:rPr>
              <w:t>14</w:t>
            </w:r>
            <w:r w:rsidRPr="009B165A">
              <w:rPr>
                <w:b/>
                <w:bCs/>
                <w:i/>
                <w:sz w:val="22"/>
                <w:szCs w:val="22"/>
              </w:rPr>
              <w:fldChar w:fldCharType="end"/>
            </w:r>
            <w:r w:rsidRPr="009B165A">
              <w:rPr>
                <w:i/>
                <w:sz w:val="22"/>
                <w:szCs w:val="22"/>
              </w:rPr>
              <w:t xml:space="preserve"> z </w:t>
            </w:r>
            <w:r w:rsidRPr="009B165A">
              <w:rPr>
                <w:b/>
                <w:bCs/>
                <w:i/>
                <w:sz w:val="22"/>
                <w:szCs w:val="22"/>
              </w:rPr>
              <w:fldChar w:fldCharType="begin"/>
            </w:r>
            <w:r w:rsidRPr="009B165A">
              <w:rPr>
                <w:b/>
                <w:bCs/>
                <w:i/>
                <w:sz w:val="22"/>
                <w:szCs w:val="22"/>
              </w:rPr>
              <w:instrText>NUMPAGES</w:instrText>
            </w:r>
            <w:r w:rsidRPr="009B165A">
              <w:rPr>
                <w:b/>
                <w:bCs/>
                <w:i/>
                <w:sz w:val="22"/>
                <w:szCs w:val="22"/>
              </w:rPr>
              <w:fldChar w:fldCharType="separate"/>
            </w:r>
            <w:r w:rsidR="006F7418">
              <w:rPr>
                <w:b/>
                <w:bCs/>
                <w:i/>
                <w:noProof/>
                <w:sz w:val="22"/>
                <w:szCs w:val="22"/>
              </w:rPr>
              <w:t>18</w:t>
            </w:r>
            <w:r w:rsidRPr="009B165A">
              <w:rPr>
                <w:b/>
                <w:bCs/>
                <w:i/>
                <w:sz w:val="22"/>
                <w:szCs w:val="22"/>
              </w:rPr>
              <w:fldChar w:fldCharType="end"/>
            </w:r>
          </w:p>
        </w:sdtContent>
      </w:sdt>
    </w:sdtContent>
  </w:sdt>
  <w:p w:rsidR="00450255" w:rsidRDefault="00A340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84069"/>
      <w:docPartObj>
        <w:docPartGallery w:val="Page Numbers (Top of Page)"/>
        <w:docPartUnique/>
      </w:docPartObj>
    </w:sdtPr>
    <w:sdtEndPr/>
    <w:sdtContent>
      <w:p w:rsidR="00450255" w:rsidRDefault="00A34083">
        <w:pPr>
          <w:pStyle w:val="Stopka"/>
          <w:jc w:val="center"/>
          <w:rPr>
            <w:rFonts w:ascii="Arial" w:hAnsi="Arial" w:cs="Arial"/>
            <w:sz w:val="16"/>
            <w:szCs w:val="16"/>
          </w:rPr>
        </w:pPr>
      </w:p>
      <w:p w:rsidR="00450255" w:rsidRDefault="00D87F63">
        <w:pPr>
          <w:pStyle w:val="Stopka"/>
          <w:jc w:val="center"/>
        </w:pPr>
        <w:r>
          <w:rPr>
            <w:rFonts w:ascii="Arial" w:hAnsi="Arial" w:cs="Arial"/>
            <w:sz w:val="16"/>
            <w:szCs w:val="16"/>
          </w:rPr>
          <w:t xml:space="preserve">Strona </w:t>
        </w:r>
        <w:r>
          <w:rPr>
            <w:rFonts w:ascii="Arial" w:hAnsi="Arial" w:cs="Arial"/>
            <w:sz w:val="16"/>
            <w:szCs w:val="16"/>
          </w:rPr>
          <w:fldChar w:fldCharType="begin"/>
        </w:r>
        <w:r>
          <w:instrText>PAGE</w:instrText>
        </w:r>
        <w:r>
          <w:fldChar w:fldCharType="separate"/>
        </w:r>
        <w:r w:rsidR="006F7418">
          <w:rPr>
            <w:noProof/>
          </w:rPr>
          <w:t>1</w:t>
        </w:r>
        <w:r>
          <w:fldChar w:fldCharType="end"/>
        </w:r>
        <w:r>
          <w:rPr>
            <w:rFonts w:ascii="Arial" w:hAnsi="Arial" w:cs="Arial"/>
            <w:sz w:val="16"/>
            <w:szCs w:val="16"/>
          </w:rPr>
          <w:t xml:space="preserve"> z </w:t>
        </w:r>
        <w:r>
          <w:rPr>
            <w:rFonts w:ascii="Arial" w:hAnsi="Arial" w:cs="Arial"/>
            <w:sz w:val="16"/>
            <w:szCs w:val="16"/>
          </w:rPr>
          <w:fldChar w:fldCharType="begin"/>
        </w:r>
        <w:r>
          <w:instrText>NUMPAGES</w:instrText>
        </w:r>
        <w:r>
          <w:fldChar w:fldCharType="separate"/>
        </w:r>
        <w:r w:rsidR="006F7418">
          <w:rPr>
            <w:noProof/>
          </w:rPr>
          <w:t>18</w:t>
        </w:r>
        <w:r>
          <w:fldChar w:fldCharType="end"/>
        </w:r>
      </w:p>
    </w:sdtContent>
  </w:sdt>
  <w:p w:rsidR="00450255" w:rsidRDefault="00A340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083" w:rsidRDefault="00A34083">
      <w:r>
        <w:separator/>
      </w:r>
    </w:p>
  </w:footnote>
  <w:footnote w:type="continuationSeparator" w:id="0">
    <w:p w:rsidR="00A34083" w:rsidRDefault="00A34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92F5B62"/>
    <w:multiLevelType w:val="multilevel"/>
    <w:tmpl w:val="9210F552"/>
    <w:name w:val="zzmpArticle||Article|2|1|1|4|2|33||1|2|32||1|2|32||1|2|0||1|4|0||1|4|0||1|4|0||1|4|0||mpNA||"/>
    <w:lvl w:ilvl="0">
      <w:start w:val="1"/>
      <w:numFmt w:val="decimal"/>
      <w:pStyle w:val="ArticleL1"/>
      <w:suff w:val="nothing"/>
      <w:lvlText w:val="§ %1"/>
      <w:lvlJc w:val="left"/>
      <w:pPr>
        <w:tabs>
          <w:tab w:val="num" w:pos="720"/>
        </w:tabs>
        <w:ind w:left="0" w:firstLine="0"/>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Arial" w:eastAsia="SimSun" w:hAnsi="Arial" w:cs="Arial"/>
        <w:b w:val="0"/>
        <w:i w:val="0"/>
        <w:caps w:val="0"/>
        <w:sz w:val="22"/>
        <w:u w:val="none"/>
      </w:rPr>
    </w:lvl>
    <w:lvl w:ilvl="2">
      <w:start w:val="1"/>
      <w:numFmt w:val="decimal"/>
      <w:pStyle w:val="ArticleL3"/>
      <w:lvlText w:val="%3)"/>
      <w:lvlJc w:val="left"/>
      <w:pPr>
        <w:tabs>
          <w:tab w:val="num" w:pos="1440"/>
        </w:tabs>
        <w:ind w:left="1440" w:hanging="720"/>
      </w:pPr>
      <w:rPr>
        <w:rFonts w:ascii="Arial" w:eastAsia="SimSun" w:hAnsi="Arial" w:cs="Arial"/>
        <w:b w:val="0"/>
        <w:i w:val="0"/>
        <w:caps w:val="0"/>
        <w:sz w:val="22"/>
        <w:u w:val="none"/>
      </w:rPr>
    </w:lvl>
    <w:lvl w:ilvl="3">
      <w:start w:val="1"/>
      <w:numFmt w:val="lowerRoman"/>
      <w:pStyle w:val="ArticleL4"/>
      <w:lvlText w:val="%4"/>
      <w:lvlJc w:val="left"/>
      <w:pPr>
        <w:tabs>
          <w:tab w:val="num" w:pos="2160"/>
        </w:tabs>
        <w:ind w:left="2160" w:hanging="720"/>
      </w:pPr>
      <w:rPr>
        <w:b/>
        <w:i w:val="0"/>
        <w:caps w:val="0"/>
        <w:u w:val="none"/>
      </w:rPr>
    </w:lvl>
    <w:lvl w:ilvl="4">
      <w:start w:val="1"/>
      <w:numFmt w:val="decimal"/>
      <w:pStyle w:val="ArticleL5"/>
      <w:lvlText w:val="(%5)"/>
      <w:lvlJc w:val="left"/>
      <w:pPr>
        <w:tabs>
          <w:tab w:val="num" w:pos="0"/>
        </w:tabs>
        <w:ind w:left="0" w:firstLine="0"/>
      </w:pPr>
      <w:rPr>
        <w:b w:val="0"/>
        <w:i w:val="0"/>
        <w:caps w:val="0"/>
        <w:u w:val="none"/>
      </w:rPr>
    </w:lvl>
    <w:lvl w:ilvl="5">
      <w:start w:val="1"/>
      <w:numFmt w:val="lowerLetter"/>
      <w:pStyle w:val="ArticleL6"/>
      <w:lvlText w:val="(%6)"/>
      <w:lvlJc w:val="left"/>
      <w:pPr>
        <w:tabs>
          <w:tab w:val="num" w:pos="2160"/>
        </w:tabs>
        <w:ind w:left="0" w:firstLine="1440"/>
      </w:pPr>
      <w:rPr>
        <w:rFonts w:ascii="Times New Roman" w:hAnsi="Times New Roman" w:cs="Times New Roman"/>
        <w:b w:val="0"/>
        <w:i w:val="0"/>
        <w:caps w:val="0"/>
        <w:u w:val="none"/>
      </w:rPr>
    </w:lvl>
    <w:lvl w:ilvl="6">
      <w:start w:val="1"/>
      <w:numFmt w:val="lowerRoman"/>
      <w:pStyle w:val="ArticleL7"/>
      <w:lvlText w:val="(%7)"/>
      <w:lvlJc w:val="left"/>
      <w:pPr>
        <w:tabs>
          <w:tab w:val="num" w:pos="2880"/>
        </w:tabs>
        <w:ind w:left="0" w:firstLine="2160"/>
      </w:pPr>
      <w:rPr>
        <w:rFonts w:ascii="Times New Roman" w:hAnsi="Times New Roman" w:cs="Times New Roman"/>
        <w:b w:val="0"/>
        <w:i w:val="0"/>
        <w:caps w:val="0"/>
        <w:color w:val="auto"/>
        <w:u w:val="none"/>
      </w:rPr>
    </w:lvl>
    <w:lvl w:ilvl="7">
      <w:start w:val="1"/>
      <w:numFmt w:val="decimal"/>
      <w:pStyle w:val="ArticleL8"/>
      <w:lvlText w:val="(%8)"/>
      <w:lvlJc w:val="left"/>
      <w:pPr>
        <w:tabs>
          <w:tab w:val="num" w:pos="3600"/>
        </w:tabs>
        <w:ind w:left="0"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11"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4" w15:restartNumberingAfterBreak="0">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0722F13"/>
    <w:multiLevelType w:val="hybridMultilevel"/>
    <w:tmpl w:val="B3DA1EFA"/>
    <w:lvl w:ilvl="0" w:tplc="2C5898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15:restartNumberingAfterBreak="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4"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6"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9"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30" w15:restartNumberingAfterBreak="0">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5"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6"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7"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9"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41"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7"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1"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53" w15:restartNumberingAfterBreak="0">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4"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5"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7"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9"/>
  </w:num>
  <w:num w:numId="7">
    <w:abstractNumId w:val="46"/>
    <w:lvlOverride w:ilvl="0">
      <w:startOverride w:val="1"/>
    </w:lvlOverride>
  </w:num>
  <w:num w:numId="8">
    <w:abstractNumId w:val="40"/>
    <w:lvlOverride w:ilvl="0">
      <w:startOverride w:val="2"/>
    </w:lvlOverride>
  </w:num>
  <w:num w:numId="9">
    <w:abstractNumId w:val="48"/>
  </w:num>
  <w:num w:numId="10">
    <w:abstractNumId w:val="12"/>
    <w:lvlOverride w:ilvl="0">
      <w:startOverride w:val="1"/>
    </w:lvlOverride>
  </w:num>
  <w:num w:numId="11">
    <w:abstractNumId w:val="23"/>
    <w:lvlOverride w:ilvl="0">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54"/>
    <w:lvlOverride w:ilvl="0">
      <w:startOverride w:val="1"/>
    </w:lvlOverride>
  </w:num>
  <w:num w:numId="15">
    <w:abstractNumId w:val="15"/>
    <w:lvlOverride w:ilvl="0">
      <w:startOverride w:val="1"/>
    </w:lvlOverride>
  </w:num>
  <w:num w:numId="16">
    <w:abstractNumId w:val="7"/>
  </w:num>
  <w:num w:numId="17">
    <w:abstractNumId w:val="57"/>
    <w:lvlOverride w:ilvl="0">
      <w:startOverride w:val="4"/>
    </w:lvlOverride>
  </w:num>
  <w:num w:numId="18">
    <w:abstractNumId w:val="13"/>
  </w:num>
  <w:num w:numId="19">
    <w:abstractNumId w:val="1"/>
    <w:lvlOverride w:ilvl="0">
      <w:startOverride w:val="1"/>
    </w:lvlOverride>
  </w:num>
  <w:num w:numId="20">
    <w:abstractNumId w:val="8"/>
    <w:lvlOverride w:ilvl="0">
      <w:startOverride w:val="1"/>
    </w:lvlOverride>
  </w:num>
  <w:num w:numId="21">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
  </w:num>
  <w:num w:numId="25">
    <w:abstractNumId w:val="56"/>
  </w:num>
  <w:num w:numId="26">
    <w:abstractNumId w:val="5"/>
  </w:num>
  <w:num w:numId="27">
    <w:abstractNumId w:val="3"/>
  </w:num>
  <w:num w:numId="28">
    <w:abstractNumId w:val="36"/>
  </w:num>
  <w:num w:numId="29">
    <w:abstractNumId w:val="25"/>
  </w:num>
  <w:num w:numId="30">
    <w:abstractNumId w:val="34"/>
  </w:num>
  <w:num w:numId="31">
    <w:abstractNumId w:val="38"/>
  </w:num>
  <w:num w:numId="32">
    <w:abstractNumId w:val="43"/>
  </w:num>
  <w:num w:numId="33">
    <w:abstractNumId w:val="2"/>
  </w:num>
  <w:num w:numId="34">
    <w:abstractNumId w:val="28"/>
  </w:num>
  <w:num w:numId="35">
    <w:abstractNumId w:val="47"/>
  </w:num>
  <w:num w:numId="36">
    <w:abstractNumId w:val="29"/>
  </w:num>
  <w:num w:numId="37">
    <w:abstractNumId w:val="20"/>
  </w:num>
  <w:num w:numId="38">
    <w:abstractNumId w:val="53"/>
  </w:num>
  <w:num w:numId="39">
    <w:abstractNumId w:val="17"/>
  </w:num>
  <w:num w:numId="40">
    <w:abstractNumId w:val="19"/>
  </w:num>
  <w:num w:numId="41">
    <w:abstractNumId w:val="55"/>
  </w:num>
  <w:num w:numId="42">
    <w:abstractNumId w:val="18"/>
  </w:num>
  <w:num w:numId="43">
    <w:abstractNumId w:val="14"/>
  </w:num>
  <w:num w:numId="44">
    <w:abstractNumId w:val="35"/>
  </w:num>
  <w:num w:numId="45">
    <w:abstractNumId w:val="26"/>
  </w:num>
  <w:num w:numId="46">
    <w:abstractNumId w:val="31"/>
  </w:num>
  <w:num w:numId="47">
    <w:abstractNumId w:val="41"/>
  </w:num>
  <w:num w:numId="48">
    <w:abstractNumId w:val="42"/>
  </w:num>
  <w:num w:numId="49">
    <w:abstractNumId w:val="6"/>
  </w:num>
  <w:num w:numId="50">
    <w:abstractNumId w:val="44"/>
  </w:num>
  <w:num w:numId="51">
    <w:abstractNumId w:val="30"/>
  </w:num>
  <w:num w:numId="52">
    <w:abstractNumId w:val="51"/>
  </w:num>
  <w:num w:numId="53">
    <w:abstractNumId w:val="11"/>
  </w:num>
  <w:num w:numId="54">
    <w:abstractNumId w:val="50"/>
  </w:num>
  <w:num w:numId="55">
    <w:abstractNumId w:val="37"/>
  </w:num>
  <w:num w:numId="56">
    <w:abstractNumId w:val="39"/>
  </w:num>
  <w:num w:numId="57">
    <w:abstractNumId w:val="0"/>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E3A"/>
    <w:rsid w:val="00173649"/>
    <w:rsid w:val="00193564"/>
    <w:rsid w:val="0023468A"/>
    <w:rsid w:val="002B0741"/>
    <w:rsid w:val="00300523"/>
    <w:rsid w:val="0038151D"/>
    <w:rsid w:val="00612A8B"/>
    <w:rsid w:val="006D3378"/>
    <w:rsid w:val="006F7418"/>
    <w:rsid w:val="00796E3A"/>
    <w:rsid w:val="00955716"/>
    <w:rsid w:val="00A34083"/>
    <w:rsid w:val="00D56D63"/>
    <w:rsid w:val="00D87F63"/>
    <w:rsid w:val="00DD06D7"/>
    <w:rsid w:val="00E130CF"/>
    <w:rsid w:val="00E7253D"/>
    <w:rsid w:val="00E9226D"/>
    <w:rsid w:val="00EE2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7C4B"/>
  <w15:chartTrackingRefBased/>
  <w15:docId w15:val="{51B0DAF7-B0EB-4CF2-96A8-7E461EB0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6E3A"/>
    <w:pPr>
      <w:spacing w:after="0" w:line="240" w:lineRule="auto"/>
    </w:pPr>
    <w:rPr>
      <w:rFonts w:ascii="Times New Roman" w:eastAsia="Times New Roman" w:hAnsi="Times New Roman" w:cs="Times New Roman"/>
      <w:color w:val="00000A"/>
      <w:sz w:val="24"/>
      <w:szCs w:val="24"/>
      <w:lang w:eastAsia="pl-PL"/>
    </w:rPr>
  </w:style>
  <w:style w:type="paragraph" w:styleId="Nagwek1">
    <w:name w:val="heading 1"/>
    <w:basedOn w:val="Normalny"/>
    <w:link w:val="Nagwek1Znak"/>
    <w:uiPriority w:val="99"/>
    <w:qFormat/>
    <w:rsid w:val="00796E3A"/>
    <w:pPr>
      <w:keepNext/>
      <w:keepLines/>
      <w:spacing w:before="360" w:after="240"/>
      <w:jc w:val="both"/>
      <w:outlineLvl w:val="0"/>
    </w:pPr>
    <w:rPr>
      <w:rFonts w:ascii="Arial" w:hAnsi="Arial"/>
      <w:b/>
      <w:bCs/>
      <w:caps/>
      <w:lang w:eastAsia="en-US"/>
    </w:rPr>
  </w:style>
  <w:style w:type="paragraph" w:styleId="Nagwek2">
    <w:name w:val="heading 2"/>
    <w:basedOn w:val="Normalny"/>
    <w:link w:val="Nagwek2Znak"/>
    <w:uiPriority w:val="99"/>
    <w:qFormat/>
    <w:rsid w:val="00796E3A"/>
    <w:pPr>
      <w:keepNext/>
      <w:keepLines/>
      <w:spacing w:before="240" w:after="120"/>
      <w:jc w:val="both"/>
      <w:outlineLvl w:val="1"/>
    </w:pPr>
    <w:rPr>
      <w:rFonts w:ascii="Arial" w:hAnsi="Arial"/>
      <w:b/>
      <w:bCs/>
      <w:sz w:val="20"/>
      <w:szCs w:val="20"/>
      <w:lang w:eastAsia="en-US"/>
    </w:rPr>
  </w:style>
  <w:style w:type="paragraph" w:styleId="Nagwek3">
    <w:name w:val="heading 3"/>
    <w:basedOn w:val="Normalny"/>
    <w:link w:val="Nagwek3Znak"/>
    <w:uiPriority w:val="99"/>
    <w:qFormat/>
    <w:rsid w:val="00796E3A"/>
    <w:pPr>
      <w:spacing w:before="120" w:after="120"/>
      <w:jc w:val="both"/>
      <w:outlineLvl w:val="2"/>
    </w:pPr>
    <w:rPr>
      <w:rFonts w:ascii="Arial" w:hAnsi="Arial"/>
      <w:sz w:val="20"/>
      <w:szCs w:val="20"/>
      <w:lang w:eastAsia="en-US"/>
    </w:rPr>
  </w:style>
  <w:style w:type="paragraph" w:styleId="Nagwek4">
    <w:name w:val="heading 4"/>
    <w:basedOn w:val="Normalny"/>
    <w:link w:val="Nagwek4Znak"/>
    <w:uiPriority w:val="99"/>
    <w:qFormat/>
    <w:rsid w:val="00796E3A"/>
    <w:pPr>
      <w:spacing w:before="120" w:after="120"/>
      <w:jc w:val="both"/>
      <w:outlineLvl w:val="3"/>
    </w:pPr>
    <w:rPr>
      <w:rFonts w:ascii="Arial" w:hAnsi="Arial"/>
      <w:sz w:val="20"/>
      <w:szCs w:val="20"/>
      <w:lang w:eastAsia="en-US"/>
    </w:rPr>
  </w:style>
  <w:style w:type="paragraph" w:styleId="Nagwek5">
    <w:name w:val="heading 5"/>
    <w:basedOn w:val="Normalny"/>
    <w:link w:val="Nagwek5Znak"/>
    <w:uiPriority w:val="99"/>
    <w:qFormat/>
    <w:rsid w:val="00796E3A"/>
    <w:pPr>
      <w:tabs>
        <w:tab w:val="left" w:pos="1985"/>
      </w:tabs>
      <w:spacing w:before="120" w:after="120"/>
      <w:jc w:val="both"/>
      <w:outlineLvl w:val="4"/>
    </w:pPr>
    <w:rPr>
      <w:rFonts w:ascii="Arial" w:hAnsi="Arial"/>
      <w:sz w:val="20"/>
      <w:szCs w:val="20"/>
      <w:lang w:eastAsia="en-US"/>
    </w:rPr>
  </w:style>
  <w:style w:type="paragraph" w:styleId="Nagwek6">
    <w:name w:val="heading 6"/>
    <w:basedOn w:val="Normalny"/>
    <w:link w:val="Nagwek6Znak"/>
    <w:uiPriority w:val="99"/>
    <w:qFormat/>
    <w:rsid w:val="00796E3A"/>
    <w:pPr>
      <w:spacing w:before="120" w:after="120"/>
      <w:jc w:val="both"/>
      <w:outlineLvl w:val="5"/>
    </w:pPr>
    <w:rPr>
      <w:rFonts w:ascii="Arial" w:hAnsi="Arial"/>
      <w:sz w:val="20"/>
      <w:szCs w:val="20"/>
      <w:lang w:eastAsia="en-US"/>
    </w:rPr>
  </w:style>
  <w:style w:type="paragraph" w:styleId="Nagwek7">
    <w:name w:val="heading 7"/>
    <w:basedOn w:val="Normalny"/>
    <w:next w:val="Normalny"/>
    <w:link w:val="Nagwek7Znak"/>
    <w:uiPriority w:val="99"/>
    <w:qFormat/>
    <w:rsid w:val="00796E3A"/>
    <w:pPr>
      <w:keepNext/>
      <w:jc w:val="both"/>
      <w:outlineLvl w:val="6"/>
    </w:pPr>
    <w:rPr>
      <w:rFonts w:ascii="Calibri" w:hAnsi="Calibri"/>
      <w:color w:val="auto"/>
    </w:rPr>
  </w:style>
  <w:style w:type="paragraph" w:styleId="Nagwek8">
    <w:name w:val="heading 8"/>
    <w:basedOn w:val="Normalny"/>
    <w:next w:val="Normalny"/>
    <w:link w:val="Nagwek8Znak"/>
    <w:uiPriority w:val="99"/>
    <w:qFormat/>
    <w:rsid w:val="00796E3A"/>
    <w:pPr>
      <w:keepNext/>
      <w:numPr>
        <w:numId w:val="6"/>
      </w:numPr>
      <w:jc w:val="right"/>
      <w:outlineLvl w:val="7"/>
    </w:pPr>
    <w:rPr>
      <w:rFonts w:ascii="Arial" w:hAnsi="Arial"/>
      <w:color w:val="auto"/>
    </w:rPr>
  </w:style>
  <w:style w:type="paragraph" w:styleId="Nagwek9">
    <w:name w:val="heading 9"/>
    <w:basedOn w:val="Normalny"/>
    <w:next w:val="Normalny"/>
    <w:link w:val="Nagwek9Znak"/>
    <w:uiPriority w:val="99"/>
    <w:qFormat/>
    <w:rsid w:val="00796E3A"/>
    <w:pPr>
      <w:keepNext/>
      <w:ind w:left="3780"/>
      <w:jc w:val="both"/>
      <w:outlineLvl w:val="8"/>
    </w:pPr>
    <w:rPr>
      <w:rFonts w:ascii="Cambria" w:hAnsi="Cambria"/>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796E3A"/>
    <w:rPr>
      <w:rFonts w:ascii="Arial" w:eastAsia="Times New Roman" w:hAnsi="Arial" w:cs="Times New Roman"/>
      <w:b/>
      <w:bCs/>
      <w:caps/>
      <w:color w:val="00000A"/>
      <w:sz w:val="24"/>
      <w:szCs w:val="24"/>
    </w:rPr>
  </w:style>
  <w:style w:type="character" w:customStyle="1" w:styleId="Nagwek2Znak">
    <w:name w:val="Nagłówek 2 Znak"/>
    <w:basedOn w:val="Domylnaczcionkaakapitu"/>
    <w:link w:val="Nagwek2"/>
    <w:uiPriority w:val="99"/>
    <w:qFormat/>
    <w:rsid w:val="00796E3A"/>
    <w:rPr>
      <w:rFonts w:ascii="Arial" w:eastAsia="Times New Roman" w:hAnsi="Arial" w:cs="Times New Roman"/>
      <w:b/>
      <w:bCs/>
      <w:color w:val="00000A"/>
      <w:sz w:val="20"/>
      <w:szCs w:val="20"/>
    </w:rPr>
  </w:style>
  <w:style w:type="character" w:customStyle="1" w:styleId="Nagwek3Znak">
    <w:name w:val="Nagłówek 3 Znak"/>
    <w:basedOn w:val="Domylnaczcionkaakapitu"/>
    <w:link w:val="Nagwek3"/>
    <w:uiPriority w:val="99"/>
    <w:qFormat/>
    <w:rsid w:val="00796E3A"/>
    <w:rPr>
      <w:rFonts w:ascii="Arial" w:eastAsia="Times New Roman" w:hAnsi="Arial" w:cs="Times New Roman"/>
      <w:color w:val="00000A"/>
      <w:sz w:val="20"/>
      <w:szCs w:val="20"/>
    </w:rPr>
  </w:style>
  <w:style w:type="character" w:customStyle="1" w:styleId="Nagwek4Znak">
    <w:name w:val="Nagłówek 4 Znak"/>
    <w:basedOn w:val="Domylnaczcionkaakapitu"/>
    <w:link w:val="Nagwek4"/>
    <w:uiPriority w:val="99"/>
    <w:qFormat/>
    <w:rsid w:val="00796E3A"/>
    <w:rPr>
      <w:rFonts w:ascii="Arial" w:eastAsia="Times New Roman" w:hAnsi="Arial" w:cs="Times New Roman"/>
      <w:color w:val="00000A"/>
      <w:sz w:val="20"/>
      <w:szCs w:val="20"/>
    </w:rPr>
  </w:style>
  <w:style w:type="character" w:customStyle="1" w:styleId="Nagwek5Znak">
    <w:name w:val="Nagłówek 5 Znak"/>
    <w:basedOn w:val="Domylnaczcionkaakapitu"/>
    <w:link w:val="Nagwek5"/>
    <w:uiPriority w:val="99"/>
    <w:qFormat/>
    <w:rsid w:val="00796E3A"/>
    <w:rPr>
      <w:rFonts w:ascii="Arial" w:eastAsia="Times New Roman" w:hAnsi="Arial" w:cs="Times New Roman"/>
      <w:color w:val="00000A"/>
      <w:sz w:val="20"/>
      <w:szCs w:val="20"/>
    </w:rPr>
  </w:style>
  <w:style w:type="character" w:customStyle="1" w:styleId="Nagwek6Znak">
    <w:name w:val="Nagłówek 6 Znak"/>
    <w:basedOn w:val="Domylnaczcionkaakapitu"/>
    <w:link w:val="Nagwek6"/>
    <w:uiPriority w:val="99"/>
    <w:qFormat/>
    <w:rsid w:val="00796E3A"/>
    <w:rPr>
      <w:rFonts w:ascii="Arial" w:eastAsia="Times New Roman" w:hAnsi="Arial" w:cs="Times New Roman"/>
      <w:color w:val="00000A"/>
      <w:sz w:val="20"/>
      <w:szCs w:val="20"/>
    </w:rPr>
  </w:style>
  <w:style w:type="character" w:customStyle="1" w:styleId="Nagwek7Znak">
    <w:name w:val="Nagłówek 7 Znak"/>
    <w:basedOn w:val="Domylnaczcionkaakapitu"/>
    <w:link w:val="Nagwek7"/>
    <w:uiPriority w:val="99"/>
    <w:rsid w:val="00796E3A"/>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9"/>
    <w:rsid w:val="00796E3A"/>
    <w:rPr>
      <w:rFonts w:ascii="Arial" w:eastAsia="Times New Roman" w:hAnsi="Arial" w:cs="Times New Roman"/>
      <w:sz w:val="24"/>
      <w:szCs w:val="24"/>
      <w:lang w:eastAsia="pl-PL"/>
    </w:rPr>
  </w:style>
  <w:style w:type="character" w:customStyle="1" w:styleId="Nagwek9Znak">
    <w:name w:val="Nagłówek 9 Znak"/>
    <w:basedOn w:val="Domylnaczcionkaakapitu"/>
    <w:link w:val="Nagwek9"/>
    <w:uiPriority w:val="99"/>
    <w:rsid w:val="00796E3A"/>
    <w:rPr>
      <w:rFonts w:ascii="Cambria" w:eastAsia="Times New Roman" w:hAnsi="Cambria" w:cs="Times New Roman"/>
      <w:sz w:val="20"/>
      <w:szCs w:val="20"/>
      <w:lang w:eastAsia="pl-PL"/>
    </w:rPr>
  </w:style>
  <w:style w:type="character" w:customStyle="1" w:styleId="TekstdymkaZnak">
    <w:name w:val="Tekst dymka Znak"/>
    <w:basedOn w:val="Domylnaczcionkaakapitu"/>
    <w:link w:val="Tekstdymka"/>
    <w:uiPriority w:val="99"/>
    <w:semiHidden/>
    <w:qFormat/>
    <w:rsid w:val="00796E3A"/>
    <w:rPr>
      <w:sz w:val="0"/>
      <w:szCs w:val="0"/>
    </w:rPr>
  </w:style>
  <w:style w:type="character" w:styleId="Odwoaniedokomentarza">
    <w:name w:val="annotation reference"/>
    <w:basedOn w:val="Domylnaczcionkaakapitu"/>
    <w:semiHidden/>
    <w:qFormat/>
    <w:rsid w:val="00796E3A"/>
    <w:rPr>
      <w:rFonts w:cs="Times New Roman"/>
      <w:sz w:val="16"/>
      <w:szCs w:val="16"/>
    </w:rPr>
  </w:style>
  <w:style w:type="character" w:customStyle="1" w:styleId="TekstkomentarzaZnak">
    <w:name w:val="Tekst komentarza Znak"/>
    <w:basedOn w:val="Domylnaczcionkaakapitu"/>
    <w:link w:val="Tekstkomentarza"/>
    <w:uiPriority w:val="99"/>
    <w:semiHidden/>
    <w:qFormat/>
    <w:rsid w:val="00796E3A"/>
    <w:rPr>
      <w:sz w:val="20"/>
      <w:szCs w:val="20"/>
    </w:rPr>
  </w:style>
  <w:style w:type="character" w:customStyle="1" w:styleId="TematkomentarzaZnak">
    <w:name w:val="Temat komentarza Znak"/>
    <w:basedOn w:val="TekstkomentarzaZnak"/>
    <w:link w:val="Tematkomentarza"/>
    <w:uiPriority w:val="99"/>
    <w:semiHidden/>
    <w:qFormat/>
    <w:rsid w:val="00796E3A"/>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96E3A"/>
    <w:rPr>
      <w:sz w:val="20"/>
      <w:szCs w:val="20"/>
    </w:rPr>
  </w:style>
  <w:style w:type="character" w:styleId="Odwoanieprzypisukocowego">
    <w:name w:val="endnote reference"/>
    <w:basedOn w:val="Domylnaczcionkaakapitu"/>
    <w:uiPriority w:val="99"/>
    <w:semiHidden/>
    <w:qFormat/>
    <w:rsid w:val="00796E3A"/>
    <w:rPr>
      <w:rFonts w:cs="Times New Roman"/>
      <w:vertAlign w:val="superscript"/>
    </w:rPr>
  </w:style>
  <w:style w:type="character" w:customStyle="1" w:styleId="TekstpodstawowyZnak">
    <w:name w:val="Tekst podstawowy Znak"/>
    <w:aliases w:val="(F2) Znak"/>
    <w:basedOn w:val="Domylnaczcionkaakapitu"/>
    <w:link w:val="Tretekstu"/>
    <w:uiPriority w:val="99"/>
    <w:qFormat/>
    <w:locked/>
    <w:rsid w:val="00796E3A"/>
    <w:rPr>
      <w:rFonts w:ascii="Arial" w:hAnsi="Arial" w:cs="Times New Roman"/>
      <w:i/>
      <w:iCs/>
    </w:rPr>
  </w:style>
  <w:style w:type="character" w:customStyle="1" w:styleId="NagwekZnak">
    <w:name w:val="Nagłówek Znak"/>
    <w:basedOn w:val="Domylnaczcionkaakapitu"/>
    <w:link w:val="Nagwek"/>
    <w:uiPriority w:val="99"/>
    <w:qFormat/>
    <w:locked/>
    <w:rsid w:val="00796E3A"/>
    <w:rPr>
      <w:rFonts w:cs="Times New Roman"/>
      <w:sz w:val="24"/>
      <w:szCs w:val="24"/>
    </w:rPr>
  </w:style>
  <w:style w:type="character" w:customStyle="1" w:styleId="StopkaZnak">
    <w:name w:val="Stopka Znak"/>
    <w:basedOn w:val="Domylnaczcionkaakapitu"/>
    <w:link w:val="Stopka"/>
    <w:uiPriority w:val="99"/>
    <w:qFormat/>
    <w:locked/>
    <w:rsid w:val="00796E3A"/>
    <w:rPr>
      <w:rFonts w:cs="Times New Roman"/>
      <w:sz w:val="24"/>
      <w:szCs w:val="24"/>
    </w:rPr>
  </w:style>
  <w:style w:type="character" w:customStyle="1" w:styleId="TekstprzypisudolnegoZnak">
    <w:name w:val="Tekst przypisu dolnego Znak"/>
    <w:basedOn w:val="Domylnaczcionkaakapitu"/>
    <w:link w:val="Tekstprzypisudolnego"/>
    <w:uiPriority w:val="99"/>
    <w:qFormat/>
    <w:rsid w:val="00796E3A"/>
  </w:style>
  <w:style w:type="character" w:styleId="Odwoanieprzypisudolnego">
    <w:name w:val="footnote reference"/>
    <w:qFormat/>
    <w:rsid w:val="00796E3A"/>
    <w:rPr>
      <w:vertAlign w:val="superscript"/>
    </w:rPr>
  </w:style>
  <w:style w:type="character" w:customStyle="1" w:styleId="ListLabel1">
    <w:name w:val="ListLabel 1"/>
    <w:qFormat/>
    <w:rsid w:val="00796E3A"/>
    <w:rPr>
      <w:rFonts w:cs="Times New Roman"/>
    </w:rPr>
  </w:style>
  <w:style w:type="character" w:customStyle="1" w:styleId="ListLabel2">
    <w:name w:val="ListLabel 2"/>
    <w:qFormat/>
    <w:rsid w:val="00796E3A"/>
    <w:rPr>
      <w:rFonts w:eastAsia="Times New Roman" w:cs="Arial"/>
    </w:rPr>
  </w:style>
  <w:style w:type="character" w:customStyle="1" w:styleId="ListLabel3">
    <w:name w:val="ListLabel 3"/>
    <w:qFormat/>
    <w:rsid w:val="00796E3A"/>
    <w:rPr>
      <w:sz w:val="22"/>
      <w:szCs w:val="22"/>
    </w:rPr>
  </w:style>
  <w:style w:type="character" w:customStyle="1" w:styleId="ListLabel4">
    <w:name w:val="ListLabel 4"/>
    <w:qFormat/>
    <w:rsid w:val="00796E3A"/>
    <w:rPr>
      <w:b w:val="0"/>
    </w:rPr>
  </w:style>
  <w:style w:type="character" w:customStyle="1" w:styleId="ListLabel5">
    <w:name w:val="ListLabel 5"/>
    <w:qFormat/>
    <w:rsid w:val="00796E3A"/>
    <w:rPr>
      <w:rFonts w:cs="Courier New"/>
    </w:rPr>
  </w:style>
  <w:style w:type="paragraph" w:styleId="Nagwek">
    <w:name w:val="header"/>
    <w:basedOn w:val="Normalny"/>
    <w:next w:val="Tretekstu"/>
    <w:link w:val="NagwekZnak"/>
    <w:uiPriority w:val="99"/>
    <w:qFormat/>
    <w:rsid w:val="00796E3A"/>
    <w:pPr>
      <w:keepNext/>
      <w:spacing w:before="240" w:after="120"/>
    </w:pPr>
    <w:rPr>
      <w:rFonts w:asciiTheme="minorHAnsi" w:eastAsiaTheme="minorHAnsi" w:hAnsiTheme="minorHAnsi"/>
      <w:color w:val="auto"/>
      <w:lang w:eastAsia="en-US"/>
    </w:rPr>
  </w:style>
  <w:style w:type="character" w:customStyle="1" w:styleId="NagwekZnak1">
    <w:name w:val="Nagłówek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customStyle="1" w:styleId="Tretekstu">
    <w:name w:val="Treść tekstu"/>
    <w:basedOn w:val="Normalny"/>
    <w:link w:val="TekstpodstawowyZnak"/>
    <w:uiPriority w:val="99"/>
    <w:rsid w:val="00796E3A"/>
    <w:pPr>
      <w:spacing w:before="120" w:after="120"/>
      <w:jc w:val="both"/>
    </w:pPr>
    <w:rPr>
      <w:rFonts w:ascii="Arial" w:eastAsiaTheme="minorHAnsi" w:hAnsi="Arial"/>
      <w:i/>
      <w:iCs/>
      <w:color w:val="auto"/>
      <w:sz w:val="22"/>
      <w:szCs w:val="22"/>
      <w:lang w:eastAsia="en-US"/>
    </w:rPr>
  </w:style>
  <w:style w:type="paragraph" w:styleId="Lista">
    <w:name w:val="List"/>
    <w:basedOn w:val="Tretekstu"/>
    <w:uiPriority w:val="99"/>
    <w:rsid w:val="00796E3A"/>
    <w:rPr>
      <w:rFonts w:cs="Mangal"/>
    </w:rPr>
  </w:style>
  <w:style w:type="paragraph" w:styleId="Podpis">
    <w:name w:val="Signature"/>
    <w:basedOn w:val="Normalny"/>
    <w:link w:val="PodpisZnak"/>
    <w:rsid w:val="00796E3A"/>
    <w:pPr>
      <w:suppressLineNumbers/>
      <w:spacing w:before="120" w:after="120"/>
    </w:pPr>
    <w:rPr>
      <w:rFonts w:cs="Mangal"/>
      <w:i/>
      <w:iCs/>
    </w:rPr>
  </w:style>
  <w:style w:type="character" w:customStyle="1" w:styleId="PodpisZnak">
    <w:name w:val="Podpis Znak"/>
    <w:basedOn w:val="Domylnaczcionkaakapitu"/>
    <w:link w:val="Podpis"/>
    <w:rsid w:val="00796E3A"/>
    <w:rPr>
      <w:rFonts w:ascii="Times New Roman" w:eastAsia="Times New Roman" w:hAnsi="Times New Roman" w:cs="Mangal"/>
      <w:i/>
      <w:iCs/>
      <w:color w:val="00000A"/>
      <w:sz w:val="24"/>
      <w:szCs w:val="24"/>
      <w:lang w:eastAsia="pl-PL"/>
    </w:rPr>
  </w:style>
  <w:style w:type="paragraph" w:customStyle="1" w:styleId="Indeks">
    <w:name w:val="Indeks"/>
    <w:basedOn w:val="Normalny"/>
    <w:qFormat/>
    <w:rsid w:val="00796E3A"/>
    <w:pPr>
      <w:suppressLineNumbers/>
    </w:pPr>
    <w:rPr>
      <w:rFonts w:cs="Mangal"/>
    </w:rPr>
  </w:style>
  <w:style w:type="paragraph" w:styleId="Tekstdymka">
    <w:name w:val="Balloon Text"/>
    <w:basedOn w:val="Normalny"/>
    <w:link w:val="TekstdymkaZnak"/>
    <w:uiPriority w:val="99"/>
    <w:semiHidden/>
    <w:qFormat/>
    <w:rsid w:val="00796E3A"/>
    <w:rPr>
      <w:rFonts w:asciiTheme="minorHAnsi" w:eastAsiaTheme="minorHAnsi" w:hAnsiTheme="minorHAnsi" w:cstheme="minorBidi"/>
      <w:color w:val="auto"/>
      <w:sz w:val="0"/>
      <w:szCs w:val="0"/>
      <w:lang w:eastAsia="en-US"/>
    </w:rPr>
  </w:style>
  <w:style w:type="character" w:customStyle="1" w:styleId="TekstdymkaZnak1">
    <w:name w:val="Tekst dymka Znak1"/>
    <w:basedOn w:val="Domylnaczcionkaakapitu"/>
    <w:uiPriority w:val="99"/>
    <w:semiHidden/>
    <w:rsid w:val="00796E3A"/>
    <w:rPr>
      <w:rFonts w:ascii="Segoe UI" w:eastAsia="Times New Roman" w:hAnsi="Segoe UI" w:cs="Segoe UI"/>
      <w:color w:val="00000A"/>
      <w:sz w:val="18"/>
      <w:szCs w:val="18"/>
      <w:lang w:eastAsia="pl-PL"/>
    </w:rPr>
  </w:style>
  <w:style w:type="paragraph" w:styleId="Tekstkomentarza">
    <w:name w:val="annotation text"/>
    <w:basedOn w:val="Normalny"/>
    <w:link w:val="Tekstkomentarza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komentarzaZnak1">
    <w:name w:val="Tekst komentarza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styleId="Tematkomentarza">
    <w:name w:val="annotation subject"/>
    <w:basedOn w:val="Tekstkomentarza"/>
    <w:link w:val="TematkomentarzaZnak"/>
    <w:uiPriority w:val="99"/>
    <w:semiHidden/>
    <w:qFormat/>
    <w:rsid w:val="00796E3A"/>
    <w:rPr>
      <w:b/>
      <w:bCs/>
    </w:rPr>
  </w:style>
  <w:style w:type="character" w:customStyle="1" w:styleId="TematkomentarzaZnak1">
    <w:name w:val="Temat komentarza Znak1"/>
    <w:basedOn w:val="TekstkomentarzaZnak1"/>
    <w:uiPriority w:val="99"/>
    <w:semiHidden/>
    <w:rsid w:val="00796E3A"/>
    <w:rPr>
      <w:rFonts w:ascii="Times New Roman" w:eastAsia="Times New Roman" w:hAnsi="Times New Roman" w:cs="Times New Roman"/>
      <w:b/>
      <w:bCs/>
      <w:color w:val="00000A"/>
      <w:sz w:val="20"/>
      <w:szCs w:val="20"/>
      <w:lang w:eastAsia="pl-PL"/>
    </w:rPr>
  </w:style>
  <w:style w:type="paragraph" w:styleId="Tekstprzypisukocowego">
    <w:name w:val="endnote text"/>
    <w:basedOn w:val="Normalny"/>
    <w:link w:val="Tekstprzypisukocowego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przypisukocowegoZnak1">
    <w:name w:val="Tekst przypisu końcow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Gwka">
    <w:name w:val="Główka"/>
    <w:basedOn w:val="Normalny"/>
    <w:uiPriority w:val="99"/>
    <w:rsid w:val="00796E3A"/>
    <w:pPr>
      <w:tabs>
        <w:tab w:val="center" w:pos="4536"/>
        <w:tab w:val="right" w:pos="9072"/>
      </w:tabs>
    </w:pPr>
  </w:style>
  <w:style w:type="paragraph" w:styleId="Stopka">
    <w:name w:val="footer"/>
    <w:basedOn w:val="Normalny"/>
    <w:link w:val="StopkaZnak"/>
    <w:uiPriority w:val="99"/>
    <w:rsid w:val="00796E3A"/>
    <w:pPr>
      <w:tabs>
        <w:tab w:val="center" w:pos="4536"/>
        <w:tab w:val="right" w:pos="9072"/>
      </w:tabs>
    </w:pPr>
    <w:rPr>
      <w:rFonts w:asciiTheme="minorHAnsi" w:eastAsiaTheme="minorHAnsi" w:hAnsiTheme="minorHAnsi"/>
      <w:color w:val="auto"/>
      <w:lang w:eastAsia="en-US"/>
    </w:rPr>
  </w:style>
  <w:style w:type="character" w:customStyle="1" w:styleId="StopkaZnak1">
    <w:name w:val="Stopka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styleId="Akapitzlist">
    <w:name w:val="List Paragraph"/>
    <w:basedOn w:val="Normalny"/>
    <w:link w:val="AkapitzlistZnak"/>
    <w:uiPriority w:val="34"/>
    <w:qFormat/>
    <w:rsid w:val="00796E3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ITRE">
    <w:name w:val="TITRE"/>
    <w:basedOn w:val="Normalny"/>
    <w:uiPriority w:val="99"/>
    <w:qFormat/>
    <w:rsid w:val="00796E3A"/>
    <w:pPr>
      <w:spacing w:before="480" w:after="480"/>
      <w:jc w:val="center"/>
    </w:pPr>
    <w:rPr>
      <w:rFonts w:ascii="Arial" w:hAnsi="Arial" w:cs="Arial"/>
      <w:b/>
      <w:bCs/>
      <w:sz w:val="28"/>
      <w:szCs w:val="28"/>
      <w:lang w:eastAsia="en-US"/>
    </w:rPr>
  </w:style>
  <w:style w:type="paragraph" w:styleId="Tekstprzypisudolnego">
    <w:name w:val="footnote text"/>
    <w:basedOn w:val="Normalny"/>
    <w:link w:val="TekstprzypisudolnegoZnak"/>
    <w:uiPriority w:val="99"/>
    <w:qFormat/>
    <w:rsid w:val="00796E3A"/>
    <w:pPr>
      <w:overflowPunct w:val="0"/>
      <w:textAlignment w:val="baseline"/>
    </w:pPr>
    <w:rPr>
      <w:rFonts w:asciiTheme="minorHAnsi" w:eastAsiaTheme="minorHAnsi" w:hAnsiTheme="minorHAnsi" w:cstheme="minorBidi"/>
      <w:color w:val="auto"/>
      <w:sz w:val="22"/>
      <w:szCs w:val="22"/>
      <w:lang w:eastAsia="en-US"/>
    </w:rPr>
  </w:style>
  <w:style w:type="character" w:customStyle="1" w:styleId="TekstprzypisudolnegoZnak1">
    <w:name w:val="Tekst przypisu doln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Cytaty">
    <w:name w:val="Cytaty"/>
    <w:basedOn w:val="Normalny"/>
    <w:qFormat/>
    <w:rsid w:val="00796E3A"/>
  </w:style>
  <w:style w:type="paragraph" w:styleId="Tytu">
    <w:name w:val="Title"/>
    <w:basedOn w:val="Nagwek"/>
    <w:link w:val="TytuZnak"/>
    <w:uiPriority w:val="99"/>
    <w:qFormat/>
    <w:rsid w:val="00796E3A"/>
  </w:style>
  <w:style w:type="character" w:customStyle="1" w:styleId="TytuZnak">
    <w:name w:val="Tytuł Znak"/>
    <w:basedOn w:val="Domylnaczcionkaakapitu"/>
    <w:link w:val="Tytu"/>
    <w:uiPriority w:val="99"/>
    <w:rsid w:val="00796E3A"/>
    <w:rPr>
      <w:rFonts w:cs="Times New Roman"/>
      <w:sz w:val="24"/>
      <w:szCs w:val="24"/>
    </w:rPr>
  </w:style>
  <w:style w:type="paragraph" w:styleId="Podtytu">
    <w:name w:val="Subtitle"/>
    <w:basedOn w:val="Nagwek"/>
    <w:link w:val="PodtytuZnak"/>
    <w:rsid w:val="00796E3A"/>
  </w:style>
  <w:style w:type="character" w:customStyle="1" w:styleId="PodtytuZnak">
    <w:name w:val="Podtytuł Znak"/>
    <w:basedOn w:val="Domylnaczcionkaakapitu"/>
    <w:link w:val="Podtytu"/>
    <w:rsid w:val="00796E3A"/>
    <w:rPr>
      <w:rFonts w:cs="Times New Roman"/>
      <w:sz w:val="24"/>
      <w:szCs w:val="24"/>
    </w:rPr>
  </w:style>
  <w:style w:type="table" w:styleId="Tabela-Siatka">
    <w:name w:val="Table Grid"/>
    <w:basedOn w:val="Standardowy"/>
    <w:uiPriority w:val="99"/>
    <w:rsid w:val="00796E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1">
    <w:name w:val="Article_L1"/>
    <w:basedOn w:val="Normalny"/>
    <w:next w:val="Tekstpodstawowy"/>
    <w:rsid w:val="00796E3A"/>
    <w:pPr>
      <w:keepNext/>
      <w:keepLines/>
      <w:widowControl w:val="0"/>
      <w:numPr>
        <w:numId w:val="1"/>
      </w:numPr>
      <w:spacing w:after="240"/>
      <w:jc w:val="center"/>
      <w:outlineLvl w:val="0"/>
    </w:pPr>
    <w:rPr>
      <w:rFonts w:eastAsia="SimSun"/>
      <w:b/>
      <w:bCs/>
      <w:color w:val="auto"/>
      <w:sz w:val="22"/>
      <w:szCs w:val="20"/>
      <w:lang w:eastAsia="en-US"/>
    </w:rPr>
  </w:style>
  <w:style w:type="paragraph" w:customStyle="1" w:styleId="ArticleL2">
    <w:name w:val="Article_L2"/>
    <w:basedOn w:val="ArticleL1"/>
    <w:next w:val="Tekstpodstawowy"/>
    <w:rsid w:val="00796E3A"/>
    <w:pPr>
      <w:keepNext w:val="0"/>
      <w:keepLines w:val="0"/>
      <w:numPr>
        <w:ilvl w:val="1"/>
      </w:numPr>
      <w:spacing w:before="240"/>
      <w:jc w:val="both"/>
      <w:outlineLvl w:val="1"/>
    </w:pPr>
    <w:rPr>
      <w:b w:val="0"/>
    </w:rPr>
  </w:style>
  <w:style w:type="paragraph" w:customStyle="1" w:styleId="ArticleL3">
    <w:name w:val="Article_L3"/>
    <w:basedOn w:val="ArticleL2"/>
    <w:next w:val="Tekstpodstawowy"/>
    <w:rsid w:val="00796E3A"/>
    <w:pPr>
      <w:numPr>
        <w:ilvl w:val="2"/>
      </w:numPr>
      <w:spacing w:before="120" w:after="120"/>
      <w:outlineLvl w:val="2"/>
    </w:pPr>
  </w:style>
  <w:style w:type="paragraph" w:customStyle="1" w:styleId="ArticleL4">
    <w:name w:val="Article_L4"/>
    <w:basedOn w:val="ArticleL3"/>
    <w:next w:val="Tekstpodstawowy"/>
    <w:rsid w:val="00796E3A"/>
    <w:pPr>
      <w:numPr>
        <w:ilvl w:val="3"/>
      </w:numPr>
      <w:spacing w:after="360" w:line="360" w:lineRule="auto"/>
      <w:outlineLvl w:val="3"/>
    </w:pPr>
  </w:style>
  <w:style w:type="paragraph" w:customStyle="1" w:styleId="ArticleL5">
    <w:name w:val="Article_L5"/>
    <w:basedOn w:val="ArticleL4"/>
    <w:next w:val="Tekstpodstawowy"/>
    <w:rsid w:val="00796E3A"/>
    <w:pPr>
      <w:numPr>
        <w:ilvl w:val="4"/>
      </w:numPr>
      <w:spacing w:after="240"/>
      <w:jc w:val="left"/>
      <w:outlineLvl w:val="4"/>
    </w:pPr>
    <w:rPr>
      <w:sz w:val="24"/>
    </w:rPr>
  </w:style>
  <w:style w:type="paragraph" w:customStyle="1" w:styleId="ArticleL6">
    <w:name w:val="Article_L6"/>
    <w:basedOn w:val="ArticleL5"/>
    <w:next w:val="Tekstpodstawowy"/>
    <w:rsid w:val="00796E3A"/>
    <w:pPr>
      <w:numPr>
        <w:ilvl w:val="5"/>
      </w:numPr>
      <w:outlineLvl w:val="5"/>
    </w:pPr>
  </w:style>
  <w:style w:type="paragraph" w:customStyle="1" w:styleId="ArticleL7">
    <w:name w:val="Article_L7"/>
    <w:basedOn w:val="ArticleL6"/>
    <w:next w:val="Tekstpodstawowy"/>
    <w:rsid w:val="00796E3A"/>
    <w:pPr>
      <w:numPr>
        <w:ilvl w:val="6"/>
      </w:numPr>
      <w:outlineLvl w:val="6"/>
    </w:pPr>
  </w:style>
  <w:style w:type="paragraph" w:customStyle="1" w:styleId="ArticleL8">
    <w:name w:val="Article_L8"/>
    <w:basedOn w:val="ArticleL7"/>
    <w:next w:val="Tekstpodstawowy"/>
    <w:rsid w:val="00796E3A"/>
    <w:pPr>
      <w:numPr>
        <w:ilvl w:val="7"/>
      </w:numPr>
      <w:outlineLvl w:val="7"/>
    </w:pPr>
  </w:style>
  <w:style w:type="paragraph" w:styleId="Tekstpodstawowy">
    <w:name w:val="Body Text"/>
    <w:aliases w:val="(F2)"/>
    <w:basedOn w:val="Normalny"/>
    <w:link w:val="TekstpodstawowyZnak1"/>
    <w:uiPriority w:val="99"/>
    <w:unhideWhenUsed/>
    <w:rsid w:val="00796E3A"/>
    <w:pPr>
      <w:spacing w:after="120"/>
    </w:pPr>
  </w:style>
  <w:style w:type="character" w:customStyle="1" w:styleId="TekstpodstawowyZnak1">
    <w:name w:val="Tekst podstawowy Znak1"/>
    <w:aliases w:val="(F2) Znak1"/>
    <w:basedOn w:val="Domylnaczcionkaakapitu"/>
    <w:link w:val="Tekstpodstawowy"/>
    <w:uiPriority w:val="99"/>
    <w:rsid w:val="00796E3A"/>
    <w:rPr>
      <w:rFonts w:ascii="Times New Roman" w:eastAsia="Times New Roman" w:hAnsi="Times New Roman" w:cs="Times New Roman"/>
      <w:color w:val="00000A"/>
      <w:sz w:val="24"/>
      <w:szCs w:val="24"/>
      <w:lang w:eastAsia="pl-PL"/>
    </w:rPr>
  </w:style>
  <w:style w:type="paragraph" w:customStyle="1" w:styleId="texte1x">
    <w:name w:val="texte 1.x"/>
    <w:basedOn w:val="Normalny"/>
    <w:uiPriority w:val="99"/>
    <w:rsid w:val="00796E3A"/>
    <w:pPr>
      <w:spacing w:before="120" w:after="120"/>
      <w:ind w:left="567"/>
      <w:jc w:val="both"/>
    </w:pPr>
    <w:rPr>
      <w:rFonts w:ascii="Arial" w:hAnsi="Arial"/>
      <w:color w:val="auto"/>
      <w:sz w:val="22"/>
      <w:szCs w:val="20"/>
      <w:lang w:eastAsia="en-US"/>
    </w:rPr>
  </w:style>
  <w:style w:type="paragraph" w:customStyle="1" w:styleId="texte1">
    <w:name w:val="texte 1"/>
    <w:basedOn w:val="Normalny"/>
    <w:rsid w:val="00796E3A"/>
    <w:pPr>
      <w:spacing w:before="120" w:after="120"/>
      <w:ind w:left="425"/>
      <w:jc w:val="both"/>
    </w:pPr>
    <w:rPr>
      <w:rFonts w:ascii="Arial" w:hAnsi="Arial"/>
      <w:color w:val="auto"/>
      <w:sz w:val="22"/>
      <w:szCs w:val="20"/>
      <w:lang w:eastAsia="en-US"/>
    </w:rPr>
  </w:style>
  <w:style w:type="character" w:customStyle="1" w:styleId="AkapitzlistZnak">
    <w:name w:val="Akapit z listą Znak"/>
    <w:basedOn w:val="Domylnaczcionkaakapitu"/>
    <w:link w:val="Akapitzlist"/>
    <w:uiPriority w:val="34"/>
    <w:qFormat/>
    <w:rsid w:val="00796E3A"/>
    <w:rPr>
      <w:color w:val="00000A"/>
    </w:rPr>
  </w:style>
  <w:style w:type="paragraph" w:styleId="Tekstpodstawowy2">
    <w:name w:val="Body Text 2"/>
    <w:basedOn w:val="Normalny"/>
    <w:link w:val="Tekstpodstawowy2Znak"/>
    <w:uiPriority w:val="99"/>
    <w:unhideWhenUsed/>
    <w:rsid w:val="00796E3A"/>
    <w:pPr>
      <w:spacing w:after="120" w:line="480" w:lineRule="auto"/>
    </w:pPr>
  </w:style>
  <w:style w:type="character" w:customStyle="1" w:styleId="Tekstpodstawowy2Znak">
    <w:name w:val="Tekst podstawowy 2 Znak"/>
    <w:basedOn w:val="Domylnaczcionkaakapitu"/>
    <w:link w:val="Tekstpodstawowy2"/>
    <w:uiPriority w:val="99"/>
    <w:rsid w:val="00796E3A"/>
    <w:rPr>
      <w:rFonts w:ascii="Times New Roman" w:eastAsia="Times New Roman" w:hAnsi="Times New Roman" w:cs="Times New Roman"/>
      <w:color w:val="00000A"/>
      <w:sz w:val="24"/>
      <w:szCs w:val="24"/>
      <w:lang w:eastAsia="pl-PL"/>
    </w:rPr>
  </w:style>
  <w:style w:type="paragraph" w:styleId="Tekstpodstawowy3">
    <w:name w:val="Body Text 3"/>
    <w:basedOn w:val="Normalny"/>
    <w:link w:val="Tekstpodstawowy3Znak"/>
    <w:uiPriority w:val="99"/>
    <w:unhideWhenUsed/>
    <w:rsid w:val="00796E3A"/>
    <w:pPr>
      <w:spacing w:after="120"/>
    </w:pPr>
    <w:rPr>
      <w:sz w:val="16"/>
      <w:szCs w:val="16"/>
    </w:rPr>
  </w:style>
  <w:style w:type="character" w:customStyle="1" w:styleId="Tekstpodstawowy3Znak">
    <w:name w:val="Tekst podstawowy 3 Znak"/>
    <w:basedOn w:val="Domylnaczcionkaakapitu"/>
    <w:link w:val="Tekstpodstawowy3"/>
    <w:uiPriority w:val="99"/>
    <w:rsid w:val="00796E3A"/>
    <w:rPr>
      <w:rFonts w:ascii="Times New Roman" w:eastAsia="Times New Roman" w:hAnsi="Times New Roman" w:cs="Times New Roman"/>
      <w:color w:val="00000A"/>
      <w:sz w:val="16"/>
      <w:szCs w:val="16"/>
      <w:lang w:eastAsia="pl-PL"/>
    </w:rPr>
  </w:style>
  <w:style w:type="paragraph" w:customStyle="1" w:styleId="tytu0">
    <w:name w:val="tytuł"/>
    <w:basedOn w:val="Normalny"/>
    <w:next w:val="Normalny"/>
    <w:autoRedefine/>
    <w:uiPriority w:val="99"/>
    <w:rsid w:val="00796E3A"/>
    <w:pPr>
      <w:spacing w:before="240" w:line="288" w:lineRule="auto"/>
      <w:jc w:val="both"/>
      <w:outlineLvl w:val="0"/>
    </w:pPr>
    <w:rPr>
      <w:b/>
      <w:bCs/>
      <w:color w:val="auto"/>
      <w:lang w:val="de-DE"/>
    </w:rPr>
  </w:style>
  <w:style w:type="paragraph" w:styleId="Tekstpodstawowywcity">
    <w:name w:val="Body Text Indent"/>
    <w:basedOn w:val="Normalny"/>
    <w:link w:val="TekstpodstawowywcityZnak"/>
    <w:uiPriority w:val="99"/>
    <w:rsid w:val="00796E3A"/>
    <w:pPr>
      <w:ind w:left="1416"/>
    </w:pPr>
    <w:rPr>
      <w:color w:val="auto"/>
    </w:rPr>
  </w:style>
  <w:style w:type="character" w:customStyle="1" w:styleId="TekstpodstawowywcityZnak">
    <w:name w:val="Tekst podstawowy wcięty Znak"/>
    <w:basedOn w:val="Domylnaczcionkaakapitu"/>
    <w:link w:val="Tekstpodstawowywcity"/>
    <w:uiPriority w:val="99"/>
    <w:rsid w:val="00796E3A"/>
    <w:rPr>
      <w:rFonts w:ascii="Times New Roman" w:eastAsia="Times New Roman" w:hAnsi="Times New Roman" w:cs="Times New Roman"/>
      <w:sz w:val="24"/>
      <w:szCs w:val="24"/>
      <w:lang w:eastAsia="pl-PL"/>
    </w:rPr>
  </w:style>
  <w:style w:type="character" w:customStyle="1" w:styleId="tekstdokbold">
    <w:name w:val="tekst dok. bold"/>
    <w:uiPriority w:val="99"/>
    <w:rsid w:val="00796E3A"/>
    <w:rPr>
      <w:b/>
    </w:rPr>
  </w:style>
  <w:style w:type="paragraph" w:customStyle="1" w:styleId="tekstdokumentu">
    <w:name w:val="tekst dokumentu"/>
    <w:basedOn w:val="Normalny"/>
    <w:autoRedefine/>
    <w:uiPriority w:val="99"/>
    <w:rsid w:val="00796E3A"/>
    <w:pPr>
      <w:spacing w:before="360" w:line="360" w:lineRule="auto"/>
      <w:jc w:val="both"/>
    </w:pPr>
    <w:rPr>
      <w:b/>
      <w:bCs/>
      <w:color w:val="auto"/>
    </w:rPr>
  </w:style>
  <w:style w:type="paragraph" w:customStyle="1" w:styleId="zacznik">
    <w:name w:val="załącznik"/>
    <w:basedOn w:val="Tekstpodstawowy"/>
    <w:autoRedefine/>
    <w:uiPriority w:val="99"/>
    <w:rsid w:val="00796E3A"/>
    <w:pPr>
      <w:tabs>
        <w:tab w:val="left" w:pos="1701"/>
      </w:tabs>
      <w:spacing w:before="120" w:after="0" w:line="360" w:lineRule="auto"/>
      <w:jc w:val="both"/>
    </w:pPr>
    <w:rPr>
      <w:b/>
      <w:bCs/>
      <w:color w:val="auto"/>
    </w:rPr>
  </w:style>
  <w:style w:type="paragraph" w:customStyle="1" w:styleId="rozdzia">
    <w:name w:val="rozdział"/>
    <w:basedOn w:val="Normalny"/>
    <w:autoRedefine/>
    <w:uiPriority w:val="99"/>
    <w:rsid w:val="00796E3A"/>
    <w:pPr>
      <w:keepNext/>
      <w:spacing w:before="240"/>
      <w:jc w:val="both"/>
    </w:pPr>
    <w:rPr>
      <w:b/>
      <w:bCs/>
      <w:color w:val="auto"/>
      <w:spacing w:val="4"/>
    </w:rPr>
  </w:style>
  <w:style w:type="paragraph" w:styleId="Tekstpodstawowywcity2">
    <w:name w:val="Body Text Indent 2"/>
    <w:basedOn w:val="Normalny"/>
    <w:link w:val="Tekstpodstawowywcity2Znak"/>
    <w:uiPriority w:val="99"/>
    <w:rsid w:val="00796E3A"/>
    <w:pPr>
      <w:ind w:firstLine="420"/>
    </w:pPr>
    <w:rPr>
      <w:color w:val="auto"/>
    </w:rPr>
  </w:style>
  <w:style w:type="character" w:customStyle="1" w:styleId="Tekstpodstawowywcity2Znak">
    <w:name w:val="Tekst podstawowy wcięty 2 Znak"/>
    <w:basedOn w:val="Domylnaczcionkaakapitu"/>
    <w:link w:val="Tekstpodstawowywcity2"/>
    <w:uiPriority w:val="99"/>
    <w:rsid w:val="00796E3A"/>
    <w:rPr>
      <w:rFonts w:ascii="Times New Roman" w:eastAsia="Times New Roman" w:hAnsi="Times New Roman" w:cs="Times New Roman"/>
      <w:sz w:val="24"/>
      <w:szCs w:val="24"/>
      <w:lang w:eastAsia="pl-PL"/>
    </w:rPr>
  </w:style>
  <w:style w:type="paragraph" w:styleId="NormalnyWeb">
    <w:name w:val="Normal (Web)"/>
    <w:basedOn w:val="Normalny"/>
    <w:rsid w:val="00796E3A"/>
    <w:pPr>
      <w:spacing w:before="100" w:beforeAutospacing="1" w:after="100" w:afterAutospacing="1"/>
      <w:jc w:val="both"/>
    </w:pPr>
    <w:rPr>
      <w:color w:val="auto"/>
      <w:sz w:val="20"/>
      <w:szCs w:val="20"/>
    </w:rPr>
  </w:style>
  <w:style w:type="paragraph" w:styleId="Tekstpodstawowywcity3">
    <w:name w:val="Body Text Indent 3"/>
    <w:basedOn w:val="Normalny"/>
    <w:link w:val="Tekstpodstawowywcity3Znak"/>
    <w:uiPriority w:val="99"/>
    <w:rsid w:val="00796E3A"/>
    <w:pPr>
      <w:spacing w:before="240" w:after="120"/>
      <w:ind w:left="567" w:hanging="567"/>
      <w:jc w:val="both"/>
    </w:pPr>
    <w:rPr>
      <w:color w:val="auto"/>
      <w:sz w:val="16"/>
      <w:szCs w:val="16"/>
    </w:rPr>
  </w:style>
  <w:style w:type="character" w:customStyle="1" w:styleId="Tekstpodstawowywcity3Znak">
    <w:name w:val="Tekst podstawowy wcięty 3 Znak"/>
    <w:basedOn w:val="Domylnaczcionkaakapitu"/>
    <w:link w:val="Tekstpodstawowywcity3"/>
    <w:uiPriority w:val="99"/>
    <w:rsid w:val="00796E3A"/>
    <w:rPr>
      <w:rFonts w:ascii="Times New Roman" w:eastAsia="Times New Roman" w:hAnsi="Times New Roman" w:cs="Times New Roman"/>
      <w:sz w:val="16"/>
      <w:szCs w:val="16"/>
      <w:lang w:eastAsia="pl-PL"/>
    </w:rPr>
  </w:style>
  <w:style w:type="paragraph" w:styleId="Zwykytekst">
    <w:name w:val="Plain Text"/>
    <w:basedOn w:val="Normalny"/>
    <w:link w:val="ZwykytekstZnak"/>
    <w:rsid w:val="00796E3A"/>
    <w:rPr>
      <w:rFonts w:ascii="Courier New" w:hAnsi="Courier New"/>
      <w:color w:val="auto"/>
      <w:sz w:val="20"/>
      <w:szCs w:val="20"/>
    </w:rPr>
  </w:style>
  <w:style w:type="character" w:customStyle="1" w:styleId="ZwykytekstZnak">
    <w:name w:val="Zwykły tekst Znak"/>
    <w:basedOn w:val="Domylnaczcionkaakapitu"/>
    <w:link w:val="Zwykytekst"/>
    <w:rsid w:val="00796E3A"/>
    <w:rPr>
      <w:rFonts w:ascii="Courier New" w:eastAsia="Times New Roman" w:hAnsi="Courier New" w:cs="Times New Roman"/>
      <w:sz w:val="20"/>
      <w:szCs w:val="20"/>
      <w:lang w:eastAsia="pl-PL"/>
    </w:rPr>
  </w:style>
  <w:style w:type="character" w:styleId="Numerstrony">
    <w:name w:val="page number"/>
    <w:uiPriority w:val="99"/>
    <w:rsid w:val="00796E3A"/>
    <w:rPr>
      <w:rFonts w:cs="Times New Roman"/>
    </w:rPr>
  </w:style>
  <w:style w:type="character" w:styleId="Pogrubienie">
    <w:name w:val="Strong"/>
    <w:uiPriority w:val="99"/>
    <w:qFormat/>
    <w:rsid w:val="00796E3A"/>
    <w:rPr>
      <w:rFonts w:cs="Times New Roman"/>
      <w:b/>
      <w:bCs/>
    </w:rPr>
  </w:style>
  <w:style w:type="paragraph" w:customStyle="1" w:styleId="1">
    <w:name w:val="1"/>
    <w:basedOn w:val="Normalny"/>
    <w:next w:val="Tekstprzypisudolnego"/>
    <w:uiPriority w:val="99"/>
    <w:semiHidden/>
    <w:rsid w:val="00796E3A"/>
    <w:rPr>
      <w:color w:val="auto"/>
      <w:sz w:val="20"/>
      <w:szCs w:val="20"/>
    </w:rPr>
  </w:style>
  <w:style w:type="paragraph" w:styleId="Lista2">
    <w:name w:val="List 2"/>
    <w:basedOn w:val="Normalny"/>
    <w:uiPriority w:val="99"/>
    <w:rsid w:val="00796E3A"/>
    <w:pPr>
      <w:ind w:left="566" w:hanging="283"/>
    </w:pPr>
    <w:rPr>
      <w:color w:val="auto"/>
    </w:rPr>
  </w:style>
  <w:style w:type="paragraph" w:styleId="Lista-kontynuacja2">
    <w:name w:val="List Continue 2"/>
    <w:basedOn w:val="Normalny"/>
    <w:uiPriority w:val="99"/>
    <w:rsid w:val="00796E3A"/>
    <w:pPr>
      <w:spacing w:after="120"/>
      <w:ind w:left="566"/>
    </w:pPr>
    <w:rPr>
      <w:color w:val="auto"/>
      <w:sz w:val="20"/>
      <w:szCs w:val="20"/>
    </w:rPr>
  </w:style>
  <w:style w:type="paragraph" w:styleId="Listapunktowana">
    <w:name w:val="List Bullet"/>
    <w:basedOn w:val="Normalny"/>
    <w:uiPriority w:val="99"/>
    <w:rsid w:val="00796E3A"/>
    <w:pPr>
      <w:overflowPunct w:val="0"/>
      <w:autoSpaceDE w:val="0"/>
      <w:autoSpaceDN w:val="0"/>
      <w:adjustRightInd w:val="0"/>
      <w:ind w:left="283" w:hanging="283"/>
      <w:textAlignment w:val="baseline"/>
    </w:pPr>
    <w:rPr>
      <w:rFonts w:ascii="Arial" w:hAnsi="Arial" w:cs="Arial"/>
      <w:color w:val="auto"/>
    </w:rPr>
  </w:style>
  <w:style w:type="paragraph" w:customStyle="1" w:styleId="Listakontynuowana3">
    <w:name w:val="Lista kontynuowana 3"/>
    <w:basedOn w:val="Normalny"/>
    <w:uiPriority w:val="99"/>
    <w:rsid w:val="00796E3A"/>
    <w:pPr>
      <w:overflowPunct w:val="0"/>
      <w:autoSpaceDE w:val="0"/>
      <w:autoSpaceDN w:val="0"/>
      <w:adjustRightInd w:val="0"/>
      <w:spacing w:after="120"/>
      <w:ind w:left="849"/>
      <w:textAlignment w:val="baseline"/>
    </w:pPr>
    <w:rPr>
      <w:rFonts w:ascii="Arial" w:hAnsi="Arial" w:cs="Arial"/>
      <w:color w:val="auto"/>
    </w:rPr>
  </w:style>
  <w:style w:type="paragraph" w:customStyle="1" w:styleId="Listakontynuowana2">
    <w:name w:val="Lista kontynuowana 2"/>
    <w:basedOn w:val="Normalny"/>
    <w:uiPriority w:val="99"/>
    <w:rsid w:val="00796E3A"/>
    <w:pPr>
      <w:overflowPunct w:val="0"/>
      <w:autoSpaceDE w:val="0"/>
      <w:autoSpaceDN w:val="0"/>
      <w:adjustRightInd w:val="0"/>
      <w:spacing w:after="120"/>
      <w:ind w:left="566"/>
      <w:textAlignment w:val="baseline"/>
    </w:pPr>
    <w:rPr>
      <w:rFonts w:ascii="Arial" w:hAnsi="Arial" w:cs="Arial"/>
      <w:color w:val="auto"/>
    </w:rPr>
  </w:style>
  <w:style w:type="paragraph" w:customStyle="1" w:styleId="Listakontynuowana">
    <w:name w:val="Lista kontynuowana"/>
    <w:basedOn w:val="Normalny"/>
    <w:uiPriority w:val="99"/>
    <w:rsid w:val="00796E3A"/>
    <w:pPr>
      <w:overflowPunct w:val="0"/>
      <w:autoSpaceDE w:val="0"/>
      <w:autoSpaceDN w:val="0"/>
      <w:adjustRightInd w:val="0"/>
      <w:spacing w:after="120"/>
      <w:ind w:left="283"/>
      <w:textAlignment w:val="baseline"/>
    </w:pPr>
    <w:rPr>
      <w:rFonts w:ascii="Arial" w:hAnsi="Arial" w:cs="Arial"/>
      <w:color w:val="auto"/>
    </w:rPr>
  </w:style>
  <w:style w:type="paragraph" w:styleId="Lista3">
    <w:name w:val="List 3"/>
    <w:basedOn w:val="Normalny"/>
    <w:uiPriority w:val="99"/>
    <w:rsid w:val="00796E3A"/>
    <w:pPr>
      <w:overflowPunct w:val="0"/>
      <w:autoSpaceDE w:val="0"/>
      <w:autoSpaceDN w:val="0"/>
      <w:adjustRightInd w:val="0"/>
      <w:ind w:left="849" w:hanging="283"/>
      <w:textAlignment w:val="baseline"/>
    </w:pPr>
    <w:rPr>
      <w:rFonts w:ascii="Arial" w:hAnsi="Arial" w:cs="Arial"/>
      <w:color w:val="auto"/>
    </w:rPr>
  </w:style>
  <w:style w:type="paragraph" w:styleId="Listapunktowana2">
    <w:name w:val="List Bullet 2"/>
    <w:basedOn w:val="Normalny"/>
    <w:uiPriority w:val="99"/>
    <w:rsid w:val="00796E3A"/>
    <w:pPr>
      <w:overflowPunct w:val="0"/>
      <w:autoSpaceDE w:val="0"/>
      <w:autoSpaceDN w:val="0"/>
      <w:adjustRightInd w:val="0"/>
      <w:ind w:left="566" w:hanging="283"/>
      <w:textAlignment w:val="baseline"/>
    </w:pPr>
    <w:rPr>
      <w:rFonts w:ascii="Arial" w:hAnsi="Arial" w:cs="Arial"/>
      <w:color w:val="auto"/>
    </w:rPr>
  </w:style>
  <w:style w:type="paragraph" w:customStyle="1" w:styleId="StylStylNagwek211ptPrzed6ptPo6pt">
    <w:name w:val="Styl Styl Nagłówek 2 + 11 pt + Przed:  6 pt Po:  6 pt"/>
    <w:basedOn w:val="Normalny"/>
    <w:uiPriority w:val="99"/>
    <w:rsid w:val="00796E3A"/>
    <w:pPr>
      <w:keepNext/>
      <w:spacing w:before="240" w:after="120"/>
      <w:jc w:val="both"/>
      <w:outlineLvl w:val="1"/>
    </w:pPr>
    <w:rPr>
      <w:rFonts w:ascii="Arial" w:hAnsi="Arial" w:cs="Arial"/>
      <w:b/>
      <w:bCs/>
      <w:smallCaps/>
      <w:color w:val="auto"/>
    </w:rPr>
  </w:style>
  <w:style w:type="paragraph" w:customStyle="1" w:styleId="ust">
    <w:name w:val="ust"/>
    <w:uiPriority w:val="99"/>
    <w:rsid w:val="00796E3A"/>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character" w:styleId="Hipercze">
    <w:name w:val="Hyperlink"/>
    <w:uiPriority w:val="99"/>
    <w:rsid w:val="00796E3A"/>
    <w:rPr>
      <w:rFonts w:cs="Times New Roman"/>
      <w:color w:val="0000FF"/>
      <w:u w:val="single"/>
    </w:rPr>
  </w:style>
  <w:style w:type="paragraph" w:customStyle="1" w:styleId="ust1">
    <w:name w:val="ust1"/>
    <w:basedOn w:val="ust"/>
    <w:uiPriority w:val="99"/>
    <w:rsid w:val="00796E3A"/>
    <w:pPr>
      <w:ind w:left="425" w:hanging="380"/>
    </w:pPr>
  </w:style>
  <w:style w:type="paragraph" w:customStyle="1" w:styleId="pkt">
    <w:name w:val="pkt"/>
    <w:basedOn w:val="ust1"/>
    <w:uiPriority w:val="99"/>
    <w:rsid w:val="00796E3A"/>
    <w:pPr>
      <w:ind w:left="851" w:hanging="295"/>
    </w:pPr>
  </w:style>
  <w:style w:type="character" w:customStyle="1" w:styleId="akapitdomyslny">
    <w:name w:val="akapitdomyslny"/>
    <w:uiPriority w:val="99"/>
    <w:rsid w:val="00796E3A"/>
    <w:rPr>
      <w:rFonts w:cs="Times New Roman"/>
      <w:sz w:val="20"/>
      <w:szCs w:val="20"/>
    </w:rPr>
  </w:style>
  <w:style w:type="paragraph" w:customStyle="1" w:styleId="Standard">
    <w:name w:val="Standard"/>
    <w:uiPriority w:val="99"/>
    <w:rsid w:val="00796E3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uiPriority w:val="99"/>
    <w:rsid w:val="00796E3A"/>
    <w:pPr>
      <w:widowControl w:val="0"/>
      <w:jc w:val="both"/>
    </w:pPr>
    <w:rPr>
      <w:color w:val="auto"/>
      <w:lang w:val="en-US"/>
    </w:rPr>
  </w:style>
  <w:style w:type="paragraph" w:customStyle="1" w:styleId="Style1">
    <w:name w:val="Style1"/>
    <w:basedOn w:val="Normalny"/>
    <w:uiPriority w:val="99"/>
    <w:rsid w:val="00796E3A"/>
    <w:pPr>
      <w:widowControl w:val="0"/>
      <w:autoSpaceDE w:val="0"/>
      <w:autoSpaceDN w:val="0"/>
      <w:adjustRightInd w:val="0"/>
      <w:spacing w:line="191" w:lineRule="exact"/>
      <w:ind w:hanging="230"/>
      <w:jc w:val="both"/>
    </w:pPr>
    <w:rPr>
      <w:rFonts w:ascii="Palatino Linotype" w:hAnsi="Palatino Linotype" w:cs="Palatino Linotype"/>
      <w:color w:val="auto"/>
    </w:rPr>
  </w:style>
  <w:style w:type="paragraph" w:customStyle="1" w:styleId="Style2">
    <w:name w:val="Style2"/>
    <w:basedOn w:val="Normalny"/>
    <w:uiPriority w:val="99"/>
    <w:rsid w:val="00796E3A"/>
    <w:pPr>
      <w:widowControl w:val="0"/>
      <w:autoSpaceDE w:val="0"/>
      <w:autoSpaceDN w:val="0"/>
      <w:adjustRightInd w:val="0"/>
    </w:pPr>
    <w:rPr>
      <w:rFonts w:ascii="Palatino Linotype" w:hAnsi="Palatino Linotype" w:cs="Palatino Linotype"/>
      <w:color w:val="auto"/>
    </w:rPr>
  </w:style>
  <w:style w:type="paragraph" w:customStyle="1" w:styleId="Style3">
    <w:name w:val="Style3"/>
    <w:basedOn w:val="Normalny"/>
    <w:uiPriority w:val="99"/>
    <w:rsid w:val="00796E3A"/>
    <w:pPr>
      <w:widowControl w:val="0"/>
      <w:autoSpaceDE w:val="0"/>
      <w:autoSpaceDN w:val="0"/>
      <w:adjustRightInd w:val="0"/>
      <w:spacing w:line="192" w:lineRule="exact"/>
      <w:ind w:hanging="341"/>
      <w:jc w:val="both"/>
    </w:pPr>
    <w:rPr>
      <w:rFonts w:ascii="Palatino Linotype" w:hAnsi="Palatino Linotype" w:cs="Palatino Linotype"/>
      <w:color w:val="auto"/>
    </w:rPr>
  </w:style>
  <w:style w:type="paragraph" w:customStyle="1" w:styleId="Style4">
    <w:name w:val="Style4"/>
    <w:basedOn w:val="Normalny"/>
    <w:uiPriority w:val="99"/>
    <w:rsid w:val="00796E3A"/>
    <w:pPr>
      <w:widowControl w:val="0"/>
      <w:autoSpaceDE w:val="0"/>
      <w:autoSpaceDN w:val="0"/>
      <w:adjustRightInd w:val="0"/>
      <w:spacing w:line="322" w:lineRule="exact"/>
      <w:ind w:hanging="91"/>
      <w:jc w:val="both"/>
    </w:pPr>
    <w:rPr>
      <w:rFonts w:ascii="Palatino Linotype" w:hAnsi="Palatino Linotype" w:cs="Palatino Linotype"/>
      <w:color w:val="auto"/>
    </w:rPr>
  </w:style>
  <w:style w:type="paragraph" w:customStyle="1" w:styleId="Style5">
    <w:name w:val="Style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6">
    <w:name w:val="Style6"/>
    <w:basedOn w:val="Normalny"/>
    <w:uiPriority w:val="99"/>
    <w:rsid w:val="00796E3A"/>
    <w:pPr>
      <w:widowControl w:val="0"/>
      <w:autoSpaceDE w:val="0"/>
      <w:autoSpaceDN w:val="0"/>
      <w:adjustRightInd w:val="0"/>
      <w:spacing w:line="350" w:lineRule="exact"/>
      <w:jc w:val="center"/>
    </w:pPr>
    <w:rPr>
      <w:rFonts w:ascii="Palatino Linotype" w:hAnsi="Palatino Linotype" w:cs="Palatino Linotype"/>
      <w:color w:val="auto"/>
    </w:rPr>
  </w:style>
  <w:style w:type="paragraph" w:customStyle="1" w:styleId="Style7">
    <w:name w:val="Style7"/>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8">
    <w:name w:val="Style8"/>
    <w:basedOn w:val="Normalny"/>
    <w:uiPriority w:val="99"/>
    <w:rsid w:val="00796E3A"/>
    <w:pPr>
      <w:widowControl w:val="0"/>
      <w:autoSpaceDE w:val="0"/>
      <w:autoSpaceDN w:val="0"/>
      <w:adjustRightInd w:val="0"/>
      <w:spacing w:line="216" w:lineRule="exact"/>
      <w:jc w:val="both"/>
    </w:pPr>
    <w:rPr>
      <w:rFonts w:ascii="Palatino Linotype" w:hAnsi="Palatino Linotype" w:cs="Palatino Linotype"/>
      <w:color w:val="auto"/>
    </w:rPr>
  </w:style>
  <w:style w:type="paragraph" w:customStyle="1" w:styleId="Style9">
    <w:name w:val="Style9"/>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0">
    <w:name w:val="Style10"/>
    <w:basedOn w:val="Normalny"/>
    <w:uiPriority w:val="99"/>
    <w:rsid w:val="00796E3A"/>
    <w:pPr>
      <w:widowControl w:val="0"/>
      <w:autoSpaceDE w:val="0"/>
      <w:autoSpaceDN w:val="0"/>
      <w:adjustRightInd w:val="0"/>
      <w:spacing w:line="211" w:lineRule="exact"/>
      <w:ind w:hanging="499"/>
      <w:jc w:val="both"/>
    </w:pPr>
    <w:rPr>
      <w:rFonts w:ascii="Palatino Linotype" w:hAnsi="Palatino Linotype" w:cs="Palatino Linotype"/>
      <w:color w:val="auto"/>
    </w:rPr>
  </w:style>
  <w:style w:type="paragraph" w:customStyle="1" w:styleId="Style11">
    <w:name w:val="Style11"/>
    <w:basedOn w:val="Normalny"/>
    <w:uiPriority w:val="99"/>
    <w:rsid w:val="00796E3A"/>
    <w:pPr>
      <w:widowControl w:val="0"/>
      <w:autoSpaceDE w:val="0"/>
      <w:autoSpaceDN w:val="0"/>
      <w:adjustRightInd w:val="0"/>
      <w:spacing w:line="214" w:lineRule="exact"/>
      <w:ind w:hanging="499"/>
      <w:jc w:val="both"/>
    </w:pPr>
    <w:rPr>
      <w:rFonts w:ascii="Palatino Linotype" w:hAnsi="Palatino Linotype" w:cs="Palatino Linotype"/>
      <w:color w:val="auto"/>
    </w:rPr>
  </w:style>
  <w:style w:type="paragraph" w:customStyle="1" w:styleId="Style12">
    <w:name w:val="Style12"/>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13">
    <w:name w:val="Style13"/>
    <w:basedOn w:val="Normalny"/>
    <w:uiPriority w:val="99"/>
    <w:rsid w:val="00796E3A"/>
    <w:pPr>
      <w:widowControl w:val="0"/>
      <w:autoSpaceDE w:val="0"/>
      <w:autoSpaceDN w:val="0"/>
      <w:adjustRightInd w:val="0"/>
      <w:spacing w:line="341" w:lineRule="exact"/>
      <w:ind w:firstLine="302"/>
    </w:pPr>
    <w:rPr>
      <w:rFonts w:ascii="Palatino Linotype" w:hAnsi="Palatino Linotype" w:cs="Palatino Linotype"/>
      <w:color w:val="auto"/>
    </w:rPr>
  </w:style>
  <w:style w:type="paragraph" w:customStyle="1" w:styleId="Style14">
    <w:name w:val="Style14"/>
    <w:basedOn w:val="Normalny"/>
    <w:uiPriority w:val="99"/>
    <w:rsid w:val="00796E3A"/>
    <w:pPr>
      <w:widowControl w:val="0"/>
      <w:autoSpaceDE w:val="0"/>
      <w:autoSpaceDN w:val="0"/>
      <w:adjustRightInd w:val="0"/>
      <w:spacing w:line="336" w:lineRule="exact"/>
      <w:ind w:firstLine="365"/>
    </w:pPr>
    <w:rPr>
      <w:rFonts w:ascii="Palatino Linotype" w:hAnsi="Palatino Linotype" w:cs="Palatino Linotype"/>
      <w:color w:val="auto"/>
    </w:rPr>
  </w:style>
  <w:style w:type="paragraph" w:customStyle="1" w:styleId="Style15">
    <w:name w:val="Style15"/>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6">
    <w:name w:val="Style16"/>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17">
    <w:name w:val="Style17"/>
    <w:basedOn w:val="Normalny"/>
    <w:uiPriority w:val="99"/>
    <w:rsid w:val="00796E3A"/>
    <w:pPr>
      <w:widowControl w:val="0"/>
      <w:autoSpaceDE w:val="0"/>
      <w:autoSpaceDN w:val="0"/>
      <w:adjustRightInd w:val="0"/>
      <w:spacing w:line="192" w:lineRule="exact"/>
      <w:ind w:firstLine="110"/>
    </w:pPr>
    <w:rPr>
      <w:rFonts w:ascii="Palatino Linotype" w:hAnsi="Palatino Linotype" w:cs="Palatino Linotype"/>
      <w:color w:val="auto"/>
    </w:rPr>
  </w:style>
  <w:style w:type="paragraph" w:customStyle="1" w:styleId="Style18">
    <w:name w:val="Style18"/>
    <w:basedOn w:val="Normalny"/>
    <w:uiPriority w:val="99"/>
    <w:rsid w:val="00796E3A"/>
    <w:pPr>
      <w:widowControl w:val="0"/>
      <w:autoSpaceDE w:val="0"/>
      <w:autoSpaceDN w:val="0"/>
      <w:adjustRightInd w:val="0"/>
      <w:spacing w:line="221" w:lineRule="exact"/>
      <w:ind w:hanging="346"/>
    </w:pPr>
    <w:rPr>
      <w:rFonts w:ascii="Palatino Linotype" w:hAnsi="Palatino Linotype" w:cs="Palatino Linotype"/>
      <w:color w:val="auto"/>
    </w:rPr>
  </w:style>
  <w:style w:type="paragraph" w:customStyle="1" w:styleId="Style19">
    <w:name w:val="Style19"/>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20">
    <w:name w:val="Style20"/>
    <w:basedOn w:val="Normalny"/>
    <w:uiPriority w:val="99"/>
    <w:rsid w:val="00796E3A"/>
    <w:pPr>
      <w:widowControl w:val="0"/>
      <w:autoSpaceDE w:val="0"/>
      <w:autoSpaceDN w:val="0"/>
      <w:adjustRightInd w:val="0"/>
      <w:spacing w:line="216" w:lineRule="exact"/>
      <w:ind w:hanging="734"/>
    </w:pPr>
    <w:rPr>
      <w:rFonts w:ascii="Palatino Linotype" w:hAnsi="Palatino Linotype" w:cs="Palatino Linotype"/>
      <w:color w:val="auto"/>
    </w:rPr>
  </w:style>
  <w:style w:type="paragraph" w:customStyle="1" w:styleId="Style21">
    <w:name w:val="Style21"/>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22">
    <w:name w:val="Style22"/>
    <w:basedOn w:val="Normalny"/>
    <w:uiPriority w:val="99"/>
    <w:rsid w:val="00796E3A"/>
    <w:pPr>
      <w:widowControl w:val="0"/>
      <w:autoSpaceDE w:val="0"/>
      <w:autoSpaceDN w:val="0"/>
      <w:adjustRightInd w:val="0"/>
      <w:spacing w:line="192" w:lineRule="exact"/>
      <w:jc w:val="both"/>
    </w:pPr>
    <w:rPr>
      <w:rFonts w:ascii="Palatino Linotype" w:hAnsi="Palatino Linotype" w:cs="Palatino Linotype"/>
      <w:color w:val="auto"/>
    </w:rPr>
  </w:style>
  <w:style w:type="paragraph" w:customStyle="1" w:styleId="Style23">
    <w:name w:val="Style23"/>
    <w:basedOn w:val="Normalny"/>
    <w:uiPriority w:val="99"/>
    <w:rsid w:val="00796E3A"/>
    <w:pPr>
      <w:widowControl w:val="0"/>
      <w:autoSpaceDE w:val="0"/>
      <w:autoSpaceDN w:val="0"/>
      <w:adjustRightInd w:val="0"/>
      <w:spacing w:line="192" w:lineRule="exact"/>
      <w:ind w:hanging="346"/>
      <w:jc w:val="both"/>
    </w:pPr>
    <w:rPr>
      <w:rFonts w:ascii="Palatino Linotype" w:hAnsi="Palatino Linotype" w:cs="Palatino Linotype"/>
      <w:color w:val="auto"/>
    </w:rPr>
  </w:style>
  <w:style w:type="paragraph" w:customStyle="1" w:styleId="Style24">
    <w:name w:val="Style24"/>
    <w:basedOn w:val="Normalny"/>
    <w:uiPriority w:val="99"/>
    <w:rsid w:val="00796E3A"/>
    <w:pPr>
      <w:widowControl w:val="0"/>
      <w:autoSpaceDE w:val="0"/>
      <w:autoSpaceDN w:val="0"/>
      <w:adjustRightInd w:val="0"/>
      <w:spacing w:line="346" w:lineRule="exact"/>
      <w:jc w:val="right"/>
    </w:pPr>
    <w:rPr>
      <w:rFonts w:ascii="Palatino Linotype" w:hAnsi="Palatino Linotype" w:cs="Palatino Linotype"/>
      <w:color w:val="auto"/>
    </w:rPr>
  </w:style>
  <w:style w:type="paragraph" w:customStyle="1" w:styleId="Style25">
    <w:name w:val="Style25"/>
    <w:basedOn w:val="Normalny"/>
    <w:uiPriority w:val="99"/>
    <w:rsid w:val="00796E3A"/>
    <w:pPr>
      <w:widowControl w:val="0"/>
      <w:autoSpaceDE w:val="0"/>
      <w:autoSpaceDN w:val="0"/>
      <w:adjustRightInd w:val="0"/>
      <w:spacing w:line="336" w:lineRule="exact"/>
      <w:ind w:firstLine="307"/>
    </w:pPr>
    <w:rPr>
      <w:rFonts w:ascii="Palatino Linotype" w:hAnsi="Palatino Linotype" w:cs="Palatino Linotype"/>
      <w:color w:val="auto"/>
    </w:rPr>
  </w:style>
  <w:style w:type="paragraph" w:customStyle="1" w:styleId="Style26">
    <w:name w:val="Style26"/>
    <w:basedOn w:val="Normalny"/>
    <w:uiPriority w:val="99"/>
    <w:rsid w:val="00796E3A"/>
    <w:pPr>
      <w:widowControl w:val="0"/>
      <w:autoSpaceDE w:val="0"/>
      <w:autoSpaceDN w:val="0"/>
      <w:adjustRightInd w:val="0"/>
      <w:spacing w:line="192" w:lineRule="exact"/>
      <w:ind w:hanging="1733"/>
    </w:pPr>
    <w:rPr>
      <w:rFonts w:ascii="Palatino Linotype" w:hAnsi="Palatino Linotype" w:cs="Palatino Linotype"/>
      <w:color w:val="auto"/>
    </w:rPr>
  </w:style>
  <w:style w:type="paragraph" w:customStyle="1" w:styleId="Style27">
    <w:name w:val="Style27"/>
    <w:basedOn w:val="Normalny"/>
    <w:uiPriority w:val="99"/>
    <w:rsid w:val="00796E3A"/>
    <w:pPr>
      <w:widowControl w:val="0"/>
      <w:autoSpaceDE w:val="0"/>
      <w:autoSpaceDN w:val="0"/>
      <w:adjustRightInd w:val="0"/>
      <w:spacing w:line="322" w:lineRule="exact"/>
      <w:ind w:firstLine="374"/>
    </w:pPr>
    <w:rPr>
      <w:rFonts w:ascii="Palatino Linotype" w:hAnsi="Palatino Linotype" w:cs="Palatino Linotype"/>
      <w:color w:val="auto"/>
    </w:rPr>
  </w:style>
  <w:style w:type="paragraph" w:customStyle="1" w:styleId="Style28">
    <w:name w:val="Style28"/>
    <w:basedOn w:val="Normalny"/>
    <w:uiPriority w:val="99"/>
    <w:rsid w:val="00796E3A"/>
    <w:pPr>
      <w:widowControl w:val="0"/>
      <w:autoSpaceDE w:val="0"/>
      <w:autoSpaceDN w:val="0"/>
      <w:adjustRightInd w:val="0"/>
      <w:spacing w:line="213" w:lineRule="exact"/>
      <w:ind w:hanging="336"/>
      <w:jc w:val="both"/>
    </w:pPr>
    <w:rPr>
      <w:rFonts w:ascii="Palatino Linotype" w:hAnsi="Palatino Linotype" w:cs="Palatino Linotype"/>
      <w:color w:val="auto"/>
    </w:rPr>
  </w:style>
  <w:style w:type="paragraph" w:customStyle="1" w:styleId="Style29">
    <w:name w:val="Style29"/>
    <w:basedOn w:val="Normalny"/>
    <w:uiPriority w:val="99"/>
    <w:rsid w:val="00796E3A"/>
    <w:pPr>
      <w:widowControl w:val="0"/>
      <w:autoSpaceDE w:val="0"/>
      <w:autoSpaceDN w:val="0"/>
      <w:adjustRightInd w:val="0"/>
      <w:spacing w:line="213" w:lineRule="exact"/>
      <w:jc w:val="both"/>
    </w:pPr>
    <w:rPr>
      <w:rFonts w:ascii="Palatino Linotype" w:hAnsi="Palatino Linotype" w:cs="Palatino Linotype"/>
      <w:color w:val="auto"/>
    </w:rPr>
  </w:style>
  <w:style w:type="paragraph" w:customStyle="1" w:styleId="Style30">
    <w:name w:val="Style30"/>
    <w:basedOn w:val="Normalny"/>
    <w:uiPriority w:val="99"/>
    <w:rsid w:val="00796E3A"/>
    <w:pPr>
      <w:widowControl w:val="0"/>
      <w:autoSpaceDE w:val="0"/>
      <w:autoSpaceDN w:val="0"/>
      <w:adjustRightInd w:val="0"/>
      <w:spacing w:line="192" w:lineRule="exact"/>
      <w:ind w:hanging="230"/>
    </w:pPr>
    <w:rPr>
      <w:rFonts w:ascii="Palatino Linotype" w:hAnsi="Palatino Linotype" w:cs="Palatino Linotype"/>
      <w:color w:val="auto"/>
    </w:rPr>
  </w:style>
  <w:style w:type="paragraph" w:customStyle="1" w:styleId="Style31">
    <w:name w:val="Style31"/>
    <w:basedOn w:val="Normalny"/>
    <w:uiPriority w:val="99"/>
    <w:rsid w:val="00796E3A"/>
    <w:pPr>
      <w:widowControl w:val="0"/>
      <w:autoSpaceDE w:val="0"/>
      <w:autoSpaceDN w:val="0"/>
      <w:adjustRightInd w:val="0"/>
      <w:spacing w:line="341" w:lineRule="exact"/>
      <w:ind w:firstLine="418"/>
    </w:pPr>
    <w:rPr>
      <w:rFonts w:ascii="Palatino Linotype" w:hAnsi="Palatino Linotype" w:cs="Palatino Linotype"/>
      <w:color w:val="auto"/>
    </w:rPr>
  </w:style>
  <w:style w:type="paragraph" w:customStyle="1" w:styleId="Style32">
    <w:name w:val="Style32"/>
    <w:basedOn w:val="Normalny"/>
    <w:uiPriority w:val="99"/>
    <w:rsid w:val="00796E3A"/>
    <w:pPr>
      <w:widowControl w:val="0"/>
      <w:autoSpaceDE w:val="0"/>
      <w:autoSpaceDN w:val="0"/>
      <w:adjustRightInd w:val="0"/>
      <w:spacing w:line="216" w:lineRule="exact"/>
      <w:ind w:hanging="1656"/>
    </w:pPr>
    <w:rPr>
      <w:rFonts w:ascii="Palatino Linotype" w:hAnsi="Palatino Linotype" w:cs="Palatino Linotype"/>
      <w:color w:val="auto"/>
    </w:rPr>
  </w:style>
  <w:style w:type="paragraph" w:customStyle="1" w:styleId="Style33">
    <w:name w:val="Style33"/>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4">
    <w:name w:val="Style34"/>
    <w:basedOn w:val="Normalny"/>
    <w:uiPriority w:val="99"/>
    <w:rsid w:val="00796E3A"/>
    <w:pPr>
      <w:widowControl w:val="0"/>
      <w:autoSpaceDE w:val="0"/>
      <w:autoSpaceDN w:val="0"/>
      <w:adjustRightInd w:val="0"/>
      <w:spacing w:line="470" w:lineRule="exact"/>
    </w:pPr>
    <w:rPr>
      <w:rFonts w:ascii="Palatino Linotype" w:hAnsi="Palatino Linotype" w:cs="Palatino Linotype"/>
      <w:color w:val="auto"/>
    </w:rPr>
  </w:style>
  <w:style w:type="paragraph" w:customStyle="1" w:styleId="Style35">
    <w:name w:val="Style3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6">
    <w:name w:val="Style36"/>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37">
    <w:name w:val="Style37"/>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38">
    <w:name w:val="Style38"/>
    <w:basedOn w:val="Normalny"/>
    <w:uiPriority w:val="99"/>
    <w:rsid w:val="00796E3A"/>
    <w:pPr>
      <w:widowControl w:val="0"/>
      <w:autoSpaceDE w:val="0"/>
      <w:autoSpaceDN w:val="0"/>
      <w:adjustRightInd w:val="0"/>
      <w:spacing w:line="326" w:lineRule="exact"/>
      <w:ind w:firstLine="216"/>
    </w:pPr>
    <w:rPr>
      <w:rFonts w:ascii="Palatino Linotype" w:hAnsi="Palatino Linotype" w:cs="Palatino Linotype"/>
      <w:color w:val="auto"/>
    </w:rPr>
  </w:style>
  <w:style w:type="character" w:customStyle="1" w:styleId="FontStyle40">
    <w:name w:val="Font Style40"/>
    <w:uiPriority w:val="99"/>
    <w:rsid w:val="00796E3A"/>
    <w:rPr>
      <w:rFonts w:ascii="Palatino Linotype" w:hAnsi="Palatino Linotype" w:cs="Palatino Linotype"/>
      <w:b/>
      <w:bCs/>
      <w:sz w:val="16"/>
      <w:szCs w:val="16"/>
    </w:rPr>
  </w:style>
  <w:style w:type="character" w:customStyle="1" w:styleId="FontStyle41">
    <w:name w:val="Font Style41"/>
    <w:uiPriority w:val="99"/>
    <w:rsid w:val="00796E3A"/>
    <w:rPr>
      <w:rFonts w:ascii="Palatino Linotype" w:hAnsi="Palatino Linotype" w:cs="Palatino Linotype"/>
      <w:i/>
      <w:iCs/>
      <w:sz w:val="16"/>
      <w:szCs w:val="16"/>
    </w:rPr>
  </w:style>
  <w:style w:type="character" w:customStyle="1" w:styleId="FontStyle42">
    <w:name w:val="Font Style42"/>
    <w:uiPriority w:val="99"/>
    <w:rsid w:val="00796E3A"/>
    <w:rPr>
      <w:rFonts w:ascii="Palatino Linotype" w:hAnsi="Palatino Linotype" w:cs="Palatino Linotype"/>
      <w:b/>
      <w:bCs/>
      <w:i/>
      <w:iCs/>
      <w:sz w:val="14"/>
      <w:szCs w:val="14"/>
    </w:rPr>
  </w:style>
  <w:style w:type="character" w:customStyle="1" w:styleId="FontStyle43">
    <w:name w:val="Font Style43"/>
    <w:uiPriority w:val="99"/>
    <w:rsid w:val="00796E3A"/>
    <w:rPr>
      <w:rFonts w:ascii="Palatino Linotype" w:hAnsi="Palatino Linotype" w:cs="Palatino Linotype"/>
      <w:sz w:val="16"/>
      <w:szCs w:val="16"/>
    </w:rPr>
  </w:style>
  <w:style w:type="character" w:customStyle="1" w:styleId="FontStyle44">
    <w:name w:val="Font Style44"/>
    <w:uiPriority w:val="99"/>
    <w:rsid w:val="00796E3A"/>
    <w:rPr>
      <w:rFonts w:ascii="Palatino Linotype" w:hAnsi="Palatino Linotype" w:cs="Palatino Linotype"/>
      <w:i/>
      <w:iCs/>
      <w:sz w:val="14"/>
      <w:szCs w:val="14"/>
    </w:rPr>
  </w:style>
  <w:style w:type="character" w:customStyle="1" w:styleId="FontStyle45">
    <w:name w:val="Font Style45"/>
    <w:uiPriority w:val="99"/>
    <w:rsid w:val="00796E3A"/>
    <w:rPr>
      <w:rFonts w:ascii="Palatino Linotype" w:hAnsi="Palatino Linotype" w:cs="Palatino Linotype"/>
      <w:b/>
      <w:bCs/>
      <w:sz w:val="14"/>
      <w:szCs w:val="14"/>
    </w:rPr>
  </w:style>
  <w:style w:type="character" w:customStyle="1" w:styleId="FontStyle46">
    <w:name w:val="Font Style46"/>
    <w:uiPriority w:val="99"/>
    <w:rsid w:val="00796E3A"/>
    <w:rPr>
      <w:rFonts w:ascii="Palatino Linotype" w:hAnsi="Palatino Linotype" w:cs="Palatino Linotype"/>
      <w:sz w:val="14"/>
      <w:szCs w:val="14"/>
    </w:rPr>
  </w:style>
  <w:style w:type="paragraph" w:styleId="Poprawka">
    <w:name w:val="Revision"/>
    <w:hidden/>
    <w:uiPriority w:val="99"/>
    <w:semiHidden/>
    <w:rsid w:val="00796E3A"/>
    <w:pPr>
      <w:spacing w:after="0" w:line="240" w:lineRule="auto"/>
    </w:pPr>
    <w:rPr>
      <w:rFonts w:ascii="Times New Roman" w:eastAsia="Times New Roman" w:hAnsi="Times New Roman" w:cs="Times New Roman"/>
      <w:sz w:val="24"/>
      <w:szCs w:val="24"/>
      <w:lang w:eastAsia="pl-PL"/>
    </w:rPr>
  </w:style>
  <w:style w:type="character" w:customStyle="1" w:styleId="FontStyle49">
    <w:name w:val="Font Style49"/>
    <w:uiPriority w:val="99"/>
    <w:rsid w:val="00796E3A"/>
    <w:rPr>
      <w:rFonts w:ascii="Times New Roman" w:hAnsi="Times New Roman" w:cs="Times New Roman"/>
      <w:sz w:val="20"/>
      <w:szCs w:val="20"/>
    </w:rPr>
  </w:style>
  <w:style w:type="paragraph" w:customStyle="1" w:styleId="style120">
    <w:name w:val="style12"/>
    <w:basedOn w:val="Normalny"/>
    <w:rsid w:val="00796E3A"/>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awczykiewicz@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ach@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trzeznik@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9490</Words>
  <Characters>56942</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Szlendak</dc:creator>
  <cp:keywords/>
  <dc:description/>
  <cp:lastModifiedBy>Paweł Wojtkiewicz</cp:lastModifiedBy>
  <cp:revision>12</cp:revision>
  <cp:lastPrinted>2019-02-12T07:20:00Z</cp:lastPrinted>
  <dcterms:created xsi:type="dcterms:W3CDTF">2018-10-01T11:39:00Z</dcterms:created>
  <dcterms:modified xsi:type="dcterms:W3CDTF">2019-03-08T07:38:00Z</dcterms:modified>
</cp:coreProperties>
</file>