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6D03" w:rsidRPr="00E86D03" w:rsidRDefault="00E86D03" w:rsidP="00E86D03">
      <w:pPr>
        <w:suppressAutoHyphens/>
        <w:spacing w:after="0" w:line="240" w:lineRule="auto"/>
        <w:jc w:val="right"/>
        <w:rPr>
          <w:rFonts w:ascii="Times New Roman" w:eastAsia="Times New Roman" w:hAnsi="Times New Roman" w:cs="Times New Roman"/>
          <w:b/>
          <w:lang w:eastAsia="pl-PL"/>
        </w:rPr>
      </w:pPr>
      <w:r w:rsidRPr="00E86D03">
        <w:rPr>
          <w:rFonts w:ascii="Times New Roman" w:eastAsia="Times New Roman" w:hAnsi="Times New Roman" w:cs="Times New Roman"/>
          <w:b/>
          <w:lang w:eastAsia="pl-PL"/>
        </w:rPr>
        <w:t>Zadanie nr 1</w:t>
      </w:r>
    </w:p>
    <w:p w:rsidR="00E86D03" w:rsidRPr="00E86D03" w:rsidRDefault="00E86D03" w:rsidP="00E86D03">
      <w:pPr>
        <w:suppressAutoHyphens/>
        <w:spacing w:after="0" w:line="240" w:lineRule="auto"/>
        <w:ind w:firstLine="709"/>
        <w:jc w:val="right"/>
        <w:rPr>
          <w:rFonts w:ascii="Times New Roman" w:eastAsia="Times New Roman" w:hAnsi="Times New Roman" w:cs="Times New Roman"/>
          <w:b/>
          <w:lang w:eastAsia="pl-PL"/>
        </w:rPr>
      </w:pPr>
    </w:p>
    <w:p w:rsidR="00E86D03" w:rsidRPr="00E86D03" w:rsidRDefault="00E86D03" w:rsidP="00E86D03">
      <w:pPr>
        <w:suppressAutoHyphens/>
        <w:spacing w:after="0" w:line="240" w:lineRule="auto"/>
        <w:ind w:firstLine="709"/>
        <w:jc w:val="both"/>
        <w:rPr>
          <w:rFonts w:ascii="Times New Roman" w:eastAsia="Times New Roman" w:hAnsi="Times New Roman" w:cs="Times New Roman"/>
          <w:b/>
          <w:lang w:eastAsia="pl-PL"/>
        </w:rPr>
      </w:pPr>
    </w:p>
    <w:p w:rsidR="00E86D03" w:rsidRPr="00E86D03" w:rsidRDefault="00E86D03" w:rsidP="00E86D03">
      <w:pPr>
        <w:spacing w:after="0" w:line="240" w:lineRule="auto"/>
        <w:jc w:val="center"/>
        <w:rPr>
          <w:rFonts w:ascii="Times New Roman" w:eastAsia="Times New Roman" w:hAnsi="Times New Roman" w:cs="Times New Roman"/>
          <w:b/>
          <w:sz w:val="28"/>
          <w:szCs w:val="28"/>
          <w:lang w:eastAsia="pl-PL"/>
        </w:rPr>
      </w:pPr>
      <w:r w:rsidRPr="00E86D03">
        <w:rPr>
          <w:rFonts w:ascii="Times New Roman" w:eastAsia="Times New Roman" w:hAnsi="Times New Roman" w:cs="Times New Roman"/>
          <w:b/>
          <w:sz w:val="28"/>
          <w:szCs w:val="28"/>
          <w:lang w:eastAsia="pl-PL"/>
        </w:rPr>
        <w:t>UMOWA NR SKM - … / 18</w:t>
      </w: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zawarta w dniu … … 2018 roku w Gdyni, pomiędzy:</w:t>
      </w: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b/>
          <w:lang w:eastAsia="pl-PL"/>
        </w:rPr>
        <w:t>PKP Szybka Kolej Miejska w Trójmieście Sp. z o.o.</w:t>
      </w:r>
      <w:r w:rsidRPr="00E86D03">
        <w:rPr>
          <w:rFonts w:ascii="Times New Roman" w:eastAsia="Times New Roman" w:hAnsi="Times New Roman" w:cs="Times New Roman"/>
          <w:lang w:eastAsia="pl-PL"/>
        </w:rPr>
        <w:t xml:space="preserve"> z siedzibą w Gdyni,</w:t>
      </w:r>
      <w:r w:rsidRPr="00E86D03">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163 719 000,00 zł reprezentowaną przez:</w:t>
      </w:r>
    </w:p>
    <w:p w:rsidR="00E86D03" w:rsidRPr="00E86D03" w:rsidRDefault="00D96462" w:rsidP="00E86D03">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E86D03" w:rsidRPr="00E86D03" w:rsidRDefault="00D96462" w:rsidP="00E86D03">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E86D03" w:rsidRPr="00E86D03" w:rsidRDefault="00E86D03" w:rsidP="00E86D03">
      <w:pPr>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zwaną dalej SKM lub Zamawiającym, </w:t>
      </w:r>
    </w:p>
    <w:p w:rsidR="00E86D03" w:rsidRPr="00E86D03" w:rsidRDefault="00E86D03" w:rsidP="00E86D03">
      <w:pPr>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a,</w:t>
      </w:r>
    </w:p>
    <w:p w:rsidR="00E86D03" w:rsidRPr="00E86D03" w:rsidRDefault="00E86D03" w:rsidP="00E86D03">
      <w:pPr>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b/>
          <w:lang w:eastAsia="pl-PL"/>
        </w:rPr>
        <w:t>…</w:t>
      </w:r>
      <w:r w:rsidRPr="00E86D03">
        <w:rPr>
          <w:rFonts w:ascii="Times New Roman" w:eastAsia="Times New Roman" w:hAnsi="Times New Roman" w:cs="Times New Roman"/>
          <w:lang w:eastAsia="pl-PL"/>
        </w:rPr>
        <w:t xml:space="preserve"> z siedzibą w …, ul. …, zarejestrowaną w rejestrze przedsiębiorców prowadzonym przez Sąd Rejonowy …, … Wydział Gospodarczy Krajowego Rejestru Sądowego pod numerem KRS ………………, NIP ………………., REGON ………………., Kapitał Zakładowy ……………….. zł</w:t>
      </w:r>
    </w:p>
    <w:p w:rsidR="00E86D03" w:rsidRPr="00E86D03" w:rsidRDefault="00E86D03" w:rsidP="00E86D03">
      <w:pPr>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reprezentowaną przez:</w:t>
      </w: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t>
      </w: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t>
      </w:r>
    </w:p>
    <w:p w:rsidR="00E86D03" w:rsidRPr="00E86D03" w:rsidRDefault="00E86D03" w:rsidP="00E86D03">
      <w:pPr>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zwaną dalej Wykonawcą lub łącznie Stronami </w:t>
      </w:r>
    </w:p>
    <w:p w:rsidR="00E86D03" w:rsidRPr="00E86D03" w:rsidRDefault="00E86D03" w:rsidP="00E86D03">
      <w:pPr>
        <w:spacing w:after="0" w:line="240" w:lineRule="auto"/>
        <w:rPr>
          <w:rFonts w:ascii="Times New Roman" w:eastAsia="Times New Roman" w:hAnsi="Times New Roman" w:cs="Times New Roman"/>
          <w:bCs/>
          <w:lang w:eastAsia="pl-PL"/>
        </w:rPr>
      </w:pPr>
      <w:r w:rsidRPr="00E86D03">
        <w:rPr>
          <w:rFonts w:ascii="Times New Roman" w:eastAsia="Times New Roman" w:hAnsi="Times New Roman" w:cs="Times New Roman"/>
          <w:lang w:eastAsia="pl-PL"/>
        </w:rPr>
        <w:t>- o następującej treści:</w:t>
      </w:r>
    </w:p>
    <w:p w:rsidR="00E86D03" w:rsidRPr="00E86D03" w:rsidRDefault="00E86D03" w:rsidP="00E86D03">
      <w:pPr>
        <w:spacing w:after="0" w:line="240" w:lineRule="auto"/>
        <w:jc w:val="both"/>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1</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Postanowienia ogólne</w:t>
      </w:r>
    </w:p>
    <w:p w:rsidR="00E86D03" w:rsidRPr="00E86D03" w:rsidRDefault="00E86D03" w:rsidP="00E86D03">
      <w:pPr>
        <w:numPr>
          <w:ilvl w:val="3"/>
          <w:numId w:val="4"/>
        </w:numPr>
        <w:suppressAutoHyphens/>
        <w:spacing w:after="0" w:line="240" w:lineRule="auto"/>
        <w:ind w:left="284" w:hanging="284"/>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Niniejsza Umowa, zwana dalej także „Umową”, zostaje zawarta w rezultacie przeprowadzonego przez „PKP Szybka Kolej Miejska w Trójmieście spółka z o. o.” postępowania o udzielenie zamówienia publicznego nr SKMMU.086.20.18. Prawa i obowiązki wynikające z niniejszej Umowy należy interpretować w kontekście całości postępowania będącego podstawą zawarcia niniejszej Umowy.</w:t>
      </w:r>
    </w:p>
    <w:p w:rsidR="00E86D03" w:rsidRPr="00E86D03" w:rsidRDefault="00E86D03" w:rsidP="00E86D03">
      <w:pPr>
        <w:numPr>
          <w:ilvl w:val="0"/>
          <w:numId w:val="5"/>
        </w:numPr>
        <w:tabs>
          <w:tab w:val="num" w:pos="284"/>
          <w:tab w:val="left" w:pos="360"/>
        </w:tabs>
        <w:suppressAutoHyphens/>
        <w:spacing w:after="0" w:line="240" w:lineRule="auto"/>
        <w:ind w:left="284" w:hanging="284"/>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Wykonawca nie ma prawa przeniesienia swoich zobowiązań wynikających z niniejszej Umowy na osoby trzecie.</w:t>
      </w:r>
    </w:p>
    <w:p w:rsidR="00E86D03" w:rsidRPr="00E86D03" w:rsidRDefault="00E86D03" w:rsidP="00E86D03">
      <w:pPr>
        <w:numPr>
          <w:ilvl w:val="0"/>
          <w:numId w:val="5"/>
        </w:numPr>
        <w:tabs>
          <w:tab w:val="num" w:pos="284"/>
        </w:tabs>
        <w:suppressAutoHyphens/>
        <w:spacing w:after="0" w:line="240" w:lineRule="auto"/>
        <w:ind w:left="284" w:hanging="284"/>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Wykonawca nie ma prawa bez pisemnej zgody Zamawiającego przenieść wierzytelności wynikającej z niniejszej Umowy na osobę trzecią pod rygorem nieważności (Kodeks Cywilny art. 509 §1).</w:t>
      </w:r>
    </w:p>
    <w:p w:rsidR="00E86D03" w:rsidRPr="00E86D03" w:rsidRDefault="00E86D03" w:rsidP="00E86D03">
      <w:pPr>
        <w:numPr>
          <w:ilvl w:val="0"/>
          <w:numId w:val="5"/>
        </w:numPr>
        <w:tabs>
          <w:tab w:val="num" w:pos="568"/>
        </w:tabs>
        <w:suppressAutoHyphens/>
        <w:spacing w:after="0" w:line="240" w:lineRule="auto"/>
        <w:ind w:left="284" w:hanging="284"/>
        <w:jc w:val="both"/>
        <w:rPr>
          <w:rFonts w:ascii="Times New Roman" w:eastAsia="Times New Roman" w:hAnsi="Times New Roman" w:cs="Times New Roman"/>
          <w:i/>
          <w:iCs/>
          <w:lang w:eastAsia="pl-PL"/>
        </w:rPr>
      </w:pPr>
      <w:r w:rsidRPr="00E86D03">
        <w:rPr>
          <w:rFonts w:ascii="Times New Roman" w:eastAsia="Times New Roman" w:hAnsi="Times New Roman" w:cs="Times New Roman"/>
          <w:lang w:eastAsia="pl-PL"/>
        </w:rPr>
        <w:t>Definicje pojęć użytych w dalszej części Umowy:</w:t>
      </w:r>
    </w:p>
    <w:p w:rsidR="00E86D03" w:rsidRPr="00E86D03" w:rsidRDefault="00E86D03" w:rsidP="00E86D03">
      <w:pPr>
        <w:spacing w:after="0" w:line="240" w:lineRule="auto"/>
        <w:ind w:left="72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w:t>
      </w:r>
      <w:r w:rsidRPr="00E86D03">
        <w:rPr>
          <w:rFonts w:ascii="Times New Roman" w:eastAsia="Times New Roman" w:hAnsi="Times New Roman" w:cs="Times New Roman"/>
          <w:b/>
          <w:lang w:eastAsia="pl-PL"/>
        </w:rPr>
        <w:t xml:space="preserve"> Naprawa</w:t>
      </w:r>
      <w:r w:rsidRPr="00E86D03">
        <w:rPr>
          <w:rFonts w:ascii="Times New Roman" w:eastAsia="Times New Roman" w:hAnsi="Times New Roman" w:cs="Times New Roman"/>
          <w:lang w:eastAsia="pl-PL"/>
        </w:rPr>
        <w:t xml:space="preserve"> – obręczowanie oraz wykonanie czynności zgodnych z czwartym poziomem utrzymania (naprawa rewizyjna) 12 sztuk zestawów kołowych napędnych, 16 sztuk zestawów kołowych tocznych - dokonana zgodnie z DSU – załącznik nr 2 do Umowy;</w:t>
      </w:r>
    </w:p>
    <w:p w:rsidR="00E86D03" w:rsidRPr="00E86D03" w:rsidRDefault="00E86D03" w:rsidP="00E86D03">
      <w:pPr>
        <w:tabs>
          <w:tab w:val="left" w:pos="720"/>
        </w:tabs>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2)</w:t>
      </w:r>
      <w:r w:rsidRPr="00E86D03">
        <w:rPr>
          <w:rFonts w:ascii="Times New Roman" w:eastAsia="Times New Roman" w:hAnsi="Times New Roman" w:cs="Times New Roman"/>
          <w:b/>
          <w:lang w:eastAsia="pl-PL"/>
        </w:rPr>
        <w:t xml:space="preserve">   podzespół </w:t>
      </w:r>
      <w:r w:rsidRPr="00E86D03">
        <w:rPr>
          <w:rFonts w:ascii="Times New Roman" w:eastAsia="Times New Roman" w:hAnsi="Times New Roman" w:cs="Times New Roman"/>
          <w:lang w:eastAsia="pl-PL"/>
        </w:rPr>
        <w:t xml:space="preserve">– </w:t>
      </w:r>
      <w:r w:rsidRPr="00E86D03">
        <w:rPr>
          <w:rFonts w:ascii="Times New Roman" w:eastAsia="Times New Roman" w:hAnsi="Times New Roman" w:cs="Times New Roman"/>
          <w:bCs/>
          <w:lang w:eastAsia="pl-PL"/>
        </w:rPr>
        <w:t>zestawy kołowe elektrycznych zespołów trakcyjnych</w:t>
      </w:r>
      <w:r w:rsidRPr="00E86D03">
        <w:rPr>
          <w:rFonts w:ascii="Times New Roman" w:eastAsia="Times New Roman" w:hAnsi="Times New Roman" w:cs="Times New Roman"/>
          <w:lang w:eastAsia="pl-PL"/>
        </w:rPr>
        <w:t>;</w:t>
      </w:r>
    </w:p>
    <w:p w:rsidR="00E86D03" w:rsidRPr="00E86D03" w:rsidRDefault="00E86D03" w:rsidP="00E86D03">
      <w:pPr>
        <w:suppressAutoHyphens/>
        <w:spacing w:after="0" w:line="240" w:lineRule="auto"/>
        <w:ind w:left="708" w:hanging="348"/>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3)</w:t>
      </w:r>
      <w:r w:rsidRPr="00E86D03">
        <w:rPr>
          <w:rFonts w:ascii="Times New Roman" w:eastAsia="Times New Roman" w:hAnsi="Times New Roman" w:cs="Times New Roman"/>
          <w:b/>
          <w:lang w:eastAsia="pl-PL"/>
        </w:rPr>
        <w:t xml:space="preserve"> Komisarz Odbiorczy </w:t>
      </w:r>
      <w:r w:rsidRPr="00E86D03">
        <w:rPr>
          <w:rFonts w:ascii="Times New Roman" w:eastAsia="Times New Roman" w:hAnsi="Times New Roman" w:cs="Times New Roman"/>
          <w:lang w:eastAsia="pl-PL"/>
        </w:rPr>
        <w:t>– należy przez to rozumieć przedstawiciela lub przedstawicieli Zamawiającego, uprawnionych przez Zamawiającego do dokonywania odbiorów technicznych naprawianych podzespołów u Wykonawcy (w miejscu wykonywania napraw);</w:t>
      </w:r>
    </w:p>
    <w:p w:rsidR="00E86D03" w:rsidRPr="00E86D03" w:rsidRDefault="00E86D03" w:rsidP="00E86D03">
      <w:p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4)</w:t>
      </w:r>
      <w:r w:rsidRPr="00E86D03">
        <w:rPr>
          <w:rFonts w:ascii="Times New Roman" w:eastAsia="Times New Roman" w:hAnsi="Times New Roman" w:cs="Times New Roman"/>
          <w:b/>
          <w:lang w:eastAsia="pl-PL"/>
        </w:rPr>
        <w:t xml:space="preserve">   Dni robocze</w:t>
      </w:r>
      <w:r w:rsidRPr="00E86D03">
        <w:rPr>
          <w:rFonts w:ascii="Times New Roman" w:eastAsia="Times New Roman" w:hAnsi="Times New Roman" w:cs="Times New Roman"/>
          <w:lang w:eastAsia="pl-PL"/>
        </w:rPr>
        <w:t xml:space="preserve"> – należy przez to rozumieć dni kalendarzowe bez sobót, niedziel i świąt;</w:t>
      </w:r>
    </w:p>
    <w:p w:rsidR="00E86D03" w:rsidRPr="00E86D03" w:rsidRDefault="00E86D03" w:rsidP="00E86D03">
      <w:p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5)</w:t>
      </w:r>
      <w:r w:rsidRPr="00E86D03">
        <w:rPr>
          <w:rFonts w:ascii="Times New Roman" w:eastAsia="Times New Roman" w:hAnsi="Times New Roman" w:cs="Times New Roman"/>
          <w:b/>
          <w:lang w:eastAsia="pl-PL"/>
        </w:rPr>
        <w:t xml:space="preserve">   DSU – „</w:t>
      </w:r>
      <w:r w:rsidRPr="00E86D03">
        <w:rPr>
          <w:rFonts w:ascii="Times New Roman" w:eastAsia="Times New Roman" w:hAnsi="Times New Roman" w:cs="Times New Roman"/>
          <w:lang w:eastAsia="pl-PL"/>
        </w:rPr>
        <w:t>Dokumentacja Systemu Utrzymania” Taboru Zamawiającego.</w:t>
      </w:r>
    </w:p>
    <w:p w:rsidR="00E86D03" w:rsidRPr="00E86D03" w:rsidRDefault="00E86D03" w:rsidP="00E86D03">
      <w:pPr>
        <w:suppressAutoHyphens/>
        <w:spacing w:after="0" w:line="240" w:lineRule="auto"/>
        <w:ind w:left="360"/>
        <w:jc w:val="both"/>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2</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Przedmiot Umowy</w:t>
      </w:r>
    </w:p>
    <w:p w:rsidR="00E86D03" w:rsidRPr="00E86D03" w:rsidRDefault="00E86D03" w:rsidP="00E86D03">
      <w:pPr>
        <w:numPr>
          <w:ilvl w:val="0"/>
          <w:numId w:val="6"/>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Przedmiotem niniejszej Umowy jest obręczowanie oraz wykonanie czynności zgodnych                         z czwartym poziomem utrzymania (naprawa rewizyjna) 12 sztuk zestawów kołowych napędnych BM z maźnicami, 16 sztuk zestawów kołowych tocznych BM z maźnicami. Wykonawca zobowiązuje się w ramach wynagrodzenia określonego w §8 niniejszej Umowy do:</w:t>
      </w:r>
    </w:p>
    <w:p w:rsidR="00E86D03" w:rsidRPr="00E86D03" w:rsidRDefault="00E86D03" w:rsidP="00E86D03">
      <w:pPr>
        <w:numPr>
          <w:ilvl w:val="0"/>
          <w:numId w:val="7"/>
        </w:numPr>
        <w:spacing w:after="0" w:line="240" w:lineRule="auto"/>
        <w:ind w:left="72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lastRenderedPageBreak/>
        <w:t>wykonania pełnego zakresu napraw określonego w opisie przedmiotu zamówienia - załącznik nr 1 do Umowy;</w:t>
      </w:r>
    </w:p>
    <w:p w:rsidR="00E86D03" w:rsidRPr="00E86D03" w:rsidRDefault="00E86D03" w:rsidP="00E86D03">
      <w:pPr>
        <w:numPr>
          <w:ilvl w:val="0"/>
          <w:numId w:val="7"/>
        </w:numPr>
        <w:spacing w:after="0" w:line="240" w:lineRule="auto"/>
        <w:ind w:left="72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wykonania pełnego zakresu napraw określonego w DSU - załącznik nr 2 do Umowy;</w:t>
      </w:r>
    </w:p>
    <w:p w:rsidR="00E86D03" w:rsidRPr="00E86D03" w:rsidRDefault="00E86D03" w:rsidP="00E86D03">
      <w:pPr>
        <w:numPr>
          <w:ilvl w:val="0"/>
          <w:numId w:val="7"/>
        </w:numPr>
        <w:spacing w:after="0" w:line="240" w:lineRule="auto"/>
        <w:ind w:left="72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wykonania przedmiotu Umowy zgodnie z DSU oraz wskazaniami Zamawiającego;</w:t>
      </w:r>
    </w:p>
    <w:p w:rsidR="00E86D03" w:rsidRPr="00E86D03" w:rsidRDefault="00E86D03" w:rsidP="00E86D03">
      <w:pPr>
        <w:numPr>
          <w:ilvl w:val="0"/>
          <w:numId w:val="7"/>
        </w:numPr>
        <w:spacing w:after="0" w:line="240" w:lineRule="auto"/>
        <w:ind w:left="72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 uzyskania wymaganych prawem i niniejszą Umową uzgodnień, decyzji, świadectw, certyfikatów, atestów itp.;</w:t>
      </w:r>
    </w:p>
    <w:p w:rsidR="00E86D03" w:rsidRPr="00E86D03" w:rsidRDefault="00E86D03" w:rsidP="00E86D03">
      <w:pPr>
        <w:numPr>
          <w:ilvl w:val="0"/>
          <w:numId w:val="7"/>
        </w:numPr>
        <w:spacing w:after="0" w:line="240" w:lineRule="auto"/>
        <w:ind w:left="72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świadczenia usług gwarancyjnych naprawionych Podzespołów, zgodnie z niniejszą Umową.</w:t>
      </w:r>
    </w:p>
    <w:p w:rsidR="00E86D03" w:rsidRPr="00E86D03" w:rsidRDefault="00E86D03" w:rsidP="00E86D03">
      <w:pPr>
        <w:numPr>
          <w:ilvl w:val="0"/>
          <w:numId w:val="6"/>
        </w:numPr>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Zamawiający nie dopuszcza zlecenia wykonania przedmiotu Umowy podwykonawcom</w:t>
      </w:r>
      <w:r w:rsidR="00D96462">
        <w:rPr>
          <w:rFonts w:ascii="Times New Roman" w:eastAsia="Times New Roman" w:hAnsi="Times New Roman" w:cs="Times New Roman"/>
          <w:lang w:eastAsia="pl-PL"/>
        </w:rPr>
        <w:t xml:space="preserve"> choćby w części.</w:t>
      </w:r>
    </w:p>
    <w:p w:rsidR="00E86D03" w:rsidRPr="00E86D03" w:rsidRDefault="00E86D03" w:rsidP="00E86D03">
      <w:pPr>
        <w:numPr>
          <w:ilvl w:val="0"/>
          <w:numId w:val="6"/>
        </w:numPr>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Naprawione i przeobręczowane zestawy kołowe powinny odpowiadać wymaganiom DSU Zamawiającego, warunkom technicznym obowiązującym zgodnie z warunkami technicznego odbioru po naprawie elektrycznych zespołów trakcyjnych, opracowanymi przez Centralne Biuro Konstrukcyjne PKP w Poznaniu i obowiązującymi w dniu odbioru.</w:t>
      </w:r>
    </w:p>
    <w:p w:rsidR="00E86D03" w:rsidRPr="00E86D03" w:rsidRDefault="00E86D03" w:rsidP="00E86D03">
      <w:pPr>
        <w:numPr>
          <w:ilvl w:val="0"/>
          <w:numId w:val="6"/>
        </w:numPr>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Zamawiający dopuszcza wymianę poszczególnych części składowych w zestawie kołowym pod warunkiem jego pisemnej zgody.</w:t>
      </w:r>
    </w:p>
    <w:p w:rsidR="00E86D03" w:rsidRPr="00E86D03" w:rsidRDefault="00E86D03" w:rsidP="00E86D03">
      <w:pPr>
        <w:numPr>
          <w:ilvl w:val="0"/>
          <w:numId w:val="6"/>
        </w:numPr>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Wykonawca zobowiązany jest posiadać własny park maszyn i urządzeń do naprawy i przeprowadzenia prób po naprawie oraz przedstawić go wraz ze składaną ofertą.</w:t>
      </w:r>
    </w:p>
    <w:p w:rsidR="00E86D03" w:rsidRPr="00E86D03" w:rsidRDefault="00E86D03" w:rsidP="00E86D03">
      <w:pPr>
        <w:spacing w:after="0" w:line="240" w:lineRule="auto"/>
        <w:jc w:val="both"/>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3</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Termin realizacji Umowy</w:t>
      </w:r>
    </w:p>
    <w:p w:rsidR="00E86D03" w:rsidRPr="00E86D03" w:rsidRDefault="00E86D03" w:rsidP="00E86D03">
      <w:pPr>
        <w:widowControl w:val="0"/>
        <w:tabs>
          <w:tab w:val="left" w:pos="360"/>
        </w:tab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Niniejsza Umowa została zawarta na czas określony i obowiązuje od dnia podpisania przez okres dwunastu miesięcy.</w:t>
      </w:r>
    </w:p>
    <w:p w:rsidR="00E86D03" w:rsidRPr="00E86D03" w:rsidRDefault="00E86D03" w:rsidP="00E86D03">
      <w:pPr>
        <w:keepNext/>
        <w:keepLines/>
        <w:widowControl w:val="0"/>
        <w:spacing w:after="0" w:line="240" w:lineRule="auto"/>
        <w:jc w:val="both"/>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4</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Sposób realizacji Umowy</w:t>
      </w:r>
    </w:p>
    <w:p w:rsidR="00E86D03" w:rsidRPr="00E86D03" w:rsidRDefault="00E86D03" w:rsidP="00E86D03">
      <w:pPr>
        <w:numPr>
          <w:ilvl w:val="0"/>
          <w:numId w:val="9"/>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rsidR="00E86D03" w:rsidRPr="00E86D03" w:rsidRDefault="00E86D03" w:rsidP="00E86D03">
      <w:pPr>
        <w:numPr>
          <w:ilvl w:val="0"/>
          <w:numId w:val="9"/>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Organizacja i koszty transportu podzespołów z siedziby SKM do siedziby Wykonawcy w celu naprawy podzespołów leży po Stronie Wykonawcy.</w:t>
      </w:r>
    </w:p>
    <w:p w:rsidR="00E86D03" w:rsidRPr="00E86D03" w:rsidRDefault="00E86D03" w:rsidP="00E86D03">
      <w:pPr>
        <w:numPr>
          <w:ilvl w:val="0"/>
          <w:numId w:val="9"/>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Organizacja i koszty transportu podzespołów z siedziby Wykonawcy do siedziby SKM po wykonaniu naprawy podzespołów leży po Stronie Wykonawcy.</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5</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Odbiory</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Naprawione </w:t>
      </w:r>
      <w:r w:rsidRPr="00E86D03">
        <w:rPr>
          <w:rFonts w:ascii="Times New Roman" w:eastAsia="Times New Roman" w:hAnsi="Times New Roman" w:cs="Times New Roman"/>
          <w:bCs/>
          <w:lang w:eastAsia="pl-PL"/>
        </w:rPr>
        <w:t xml:space="preserve">podzespoły </w:t>
      </w:r>
      <w:r w:rsidRPr="00E86D03">
        <w:rPr>
          <w:rFonts w:ascii="Times New Roman" w:eastAsia="Times New Roman" w:hAnsi="Times New Roman" w:cs="Times New Roman"/>
          <w:lang w:eastAsia="pl-PL"/>
        </w:rPr>
        <w:t xml:space="preserve">będą podlegały odbiorowi komisarycznemu przez Komisarza Odbiorczego Zamawiającego, wg zasad i w zakresie przewidzianym w niniejszej Umowie. Koszty odbioru w wysokości 1% </w:t>
      </w:r>
      <w:r w:rsidR="00D96462">
        <w:rPr>
          <w:rFonts w:ascii="Times New Roman" w:eastAsia="Times New Roman" w:hAnsi="Times New Roman" w:cs="Times New Roman"/>
          <w:lang w:eastAsia="pl-PL"/>
        </w:rPr>
        <w:t>wynagrodzenia</w:t>
      </w:r>
      <w:r w:rsidRPr="00E86D03">
        <w:rPr>
          <w:rFonts w:ascii="Times New Roman" w:eastAsia="Times New Roman" w:hAnsi="Times New Roman" w:cs="Times New Roman"/>
          <w:lang w:eastAsia="pl-PL"/>
        </w:rPr>
        <w:t xml:space="preserve"> netto</w:t>
      </w:r>
      <w:r w:rsidR="00D96462">
        <w:rPr>
          <w:rFonts w:ascii="Times New Roman" w:eastAsia="Times New Roman" w:hAnsi="Times New Roman" w:cs="Times New Roman"/>
          <w:lang w:eastAsia="pl-PL"/>
        </w:rPr>
        <w:t xml:space="preserve"> wartości części Umowy podlegającej odbiorowi (§9 ust. 1, 2)</w:t>
      </w:r>
      <w:r w:rsidRPr="00E86D03">
        <w:rPr>
          <w:rFonts w:ascii="Times New Roman" w:eastAsia="Times New Roman" w:hAnsi="Times New Roman" w:cs="Times New Roman"/>
          <w:lang w:eastAsia="pl-PL"/>
        </w:rPr>
        <w:t xml:space="preserve"> ponosi Wykonawca</w:t>
      </w:r>
      <w:r w:rsidR="00D96462">
        <w:rPr>
          <w:rFonts w:ascii="Times New Roman" w:eastAsia="Times New Roman" w:hAnsi="Times New Roman" w:cs="Times New Roman"/>
          <w:lang w:eastAsia="pl-PL"/>
        </w:rPr>
        <w:t>, który uiści je na podstawie faktury wystawionej przez SKM.</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Wykonawca powiadomi Zamawiającego o zamiarze przekazania do odbioru naprawionej partii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na 3 (słowie: trzy) dni robocze przed planowanym odbiorem.</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Wykonawca zobowiązuje się do udostępnienia upoważnionym do odbioru naprawionych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Komisarzom Odbiorczym wszelkiej dokumentacji, którą uznają za niezbędną do prawidłowego wykonywania czynności odbiorczych, z zastrzeżeniem praw własności intelektualnej oraz tajemnicy handlowej.</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Podstawą do uznania naprawy za należycie wykonaną jest – potwierdzona przez Komisarza Odbiorczego w siedzibie Wykonawcy – zgodność wszystkich parametrów naprawionych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z parametrami określonymi w załącznikach do niniejszej Umowy.</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bCs/>
          <w:lang w:eastAsia="pl-PL"/>
        </w:rPr>
        <w:t xml:space="preserve">Podzespoły </w:t>
      </w:r>
      <w:r w:rsidRPr="00E86D03">
        <w:rPr>
          <w:rFonts w:ascii="Times New Roman" w:eastAsia="Times New Roman" w:hAnsi="Times New Roman" w:cs="Times New Roman"/>
          <w:lang w:eastAsia="pl-PL"/>
        </w:rPr>
        <w:t>podlegają odbiorowi komisarycznemu przez Komisarza Odbiorczego Zamawiającego wg zasad i w zakresie przewidzianym w DSU oraz przez odpowiednie komórki Wykonawcy        w zakresie odbiorów nie objętych odbiorem komisarycznym.</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 czynności odbiorczych sporządzane są protokoły odbiorów.</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Podczas prób odbiorczych i badań naprawianych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wymaganych przepisami może uczestniczyć, oprócz Komisarza Odbiorczego, także inny, wyznaczony przez Zamawiającego, przedstawiciel.</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lastRenderedPageBreak/>
        <w:t xml:space="preserve">Odbiór końcowy naprawionych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następuje z chwilą spełnienia następujących warunków:</w:t>
      </w:r>
    </w:p>
    <w:p w:rsidR="00E86D03" w:rsidRPr="00E86D03" w:rsidRDefault="00E86D03" w:rsidP="00E86D03">
      <w:pPr>
        <w:numPr>
          <w:ilvl w:val="1"/>
          <w:numId w:val="2"/>
        </w:numPr>
        <w:suppressAutoHyphens/>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podpisaniu przez Komisarza Odbiorczego bezusterkowych Protokołów Odbioru naprawionych </w:t>
      </w:r>
      <w:r w:rsidRPr="00E86D03">
        <w:rPr>
          <w:rFonts w:ascii="Times New Roman" w:eastAsia="Times New Roman" w:hAnsi="Times New Roman" w:cs="Times New Roman"/>
          <w:bCs/>
          <w:lang w:eastAsia="pl-PL"/>
        </w:rPr>
        <w:t>podzespołów – protokół Wykonawcy</w:t>
      </w:r>
      <w:r w:rsidRPr="00E86D03">
        <w:rPr>
          <w:rFonts w:ascii="Times New Roman" w:eastAsia="Times New Roman" w:hAnsi="Times New Roman" w:cs="Times New Roman"/>
          <w:lang w:eastAsia="pl-PL"/>
        </w:rPr>
        <w:t>;</w:t>
      </w:r>
    </w:p>
    <w:p w:rsidR="00E86D03" w:rsidRPr="00E86D03" w:rsidRDefault="00E86D03" w:rsidP="00E86D03">
      <w:pPr>
        <w:numPr>
          <w:ilvl w:val="1"/>
          <w:numId w:val="2"/>
        </w:numPr>
        <w:suppressAutoHyphens/>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podpisaniu „Zaświadczenia jakościowego odbioru 3.2 wg PN-EN 10204 u Wykonawcy” przez Wykonawcę i Komisarza Odbiorczego;</w:t>
      </w:r>
    </w:p>
    <w:p w:rsidR="00E86D03" w:rsidRPr="00E86D03" w:rsidRDefault="00E86D03" w:rsidP="00E86D03">
      <w:pPr>
        <w:numPr>
          <w:ilvl w:val="1"/>
          <w:numId w:val="2"/>
        </w:numPr>
        <w:suppressAutoHyphens/>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podpisaniu przez Komisarza Odbiorczego zestawienia ilości i wagi złomu odzyskanego                 w czasie wykonywania naprawy.</w:t>
      </w:r>
    </w:p>
    <w:p w:rsidR="00E86D03" w:rsidRPr="00E86D03" w:rsidRDefault="00E86D03" w:rsidP="00E86D03">
      <w:pPr>
        <w:keepNext/>
        <w:keepLines/>
        <w:widowControl w:val="0"/>
        <w:spacing w:after="0" w:line="240" w:lineRule="auto"/>
        <w:jc w:val="both"/>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6</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Naprawy nieobjęte Umową</w:t>
      </w:r>
    </w:p>
    <w:p w:rsidR="00E86D03" w:rsidRPr="00E86D03" w:rsidRDefault="00E86D03" w:rsidP="00E86D03">
      <w:pPr>
        <w:numPr>
          <w:ilvl w:val="0"/>
          <w:numId w:val="11"/>
        </w:numPr>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 przypadku gdy zakres niezbędnej naprawy wybiega poza zakres przedmiotu Umowy, Wykonawca zobowiązany jest niezwłocznie (nie później niż w dniu sporządzenia protokołu przyjęcia do naprawy, do godz. 14, bądź dnia następnego) powiadomić o tym fakcie Zamawiającego- Wydział Zaopatrzenia i Logistyki - telefonicznie lub drogą elektroniczną, wraz ze wstępną kalkulacją kosztów tych prac. </w:t>
      </w:r>
    </w:p>
    <w:p w:rsidR="00E86D03" w:rsidRPr="00E86D03" w:rsidRDefault="00E86D03" w:rsidP="00E86D03">
      <w:pPr>
        <w:numPr>
          <w:ilvl w:val="0"/>
          <w:numId w:val="11"/>
        </w:numPr>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rsidR="00E86D03" w:rsidRPr="00E86D03" w:rsidRDefault="00E86D03" w:rsidP="00E86D03">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
          <w:bCs/>
          <w:lang w:eastAsia="pl-PL"/>
        </w:rPr>
      </w:pPr>
      <w:r w:rsidRPr="00E86D03">
        <w:rPr>
          <w:rFonts w:ascii="Times New Roman" w:eastAsia="Times New Roman" w:hAnsi="Times New Roman" w:cs="Times New Roman"/>
          <w:bCs/>
          <w:lang w:eastAsia="pl-PL"/>
        </w:rPr>
        <w:t xml:space="preserve">Wykonawca nie może wykonać napraw podzespołów nie objętych niniejszą Umową bez pisemnej zgody Zamawiającego.  </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7</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Harmonogram realizacji</w:t>
      </w:r>
    </w:p>
    <w:p w:rsidR="00E86D03" w:rsidRPr="00E86D03" w:rsidRDefault="00E86D03" w:rsidP="00E86D03">
      <w:pPr>
        <w:numPr>
          <w:ilvl w:val="3"/>
          <w:numId w:val="8"/>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Wykonawca zobowiązuje się do wykonania napraw </w:t>
      </w:r>
      <w:r w:rsidRPr="00E86D03">
        <w:rPr>
          <w:rFonts w:ascii="Times New Roman" w:eastAsia="Times New Roman" w:hAnsi="Times New Roman" w:cs="Times New Roman"/>
          <w:bCs/>
          <w:lang w:eastAsia="pl-PL"/>
        </w:rPr>
        <w:t xml:space="preserve">podzespołów sukcesywnie partiami na podstawie </w:t>
      </w:r>
      <w:r w:rsidRPr="00E86D03">
        <w:rPr>
          <w:rFonts w:ascii="Times New Roman" w:eastAsia="Times New Roman" w:hAnsi="Times New Roman" w:cs="Times New Roman"/>
          <w:lang w:eastAsia="pl-PL"/>
        </w:rPr>
        <w:t>poszczególnych zgłoszeń.</w:t>
      </w:r>
    </w:p>
    <w:p w:rsidR="00E86D03" w:rsidRPr="00E86D03" w:rsidRDefault="00E86D03" w:rsidP="00E86D03">
      <w:pPr>
        <w:numPr>
          <w:ilvl w:val="3"/>
          <w:numId w:val="8"/>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Za datę wykonania naprawy partii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przyjmuje się datę odbioru partii (podpisania protokołu zdawczo-odbiorczego) po naprawie przez Komisarza Odbiorczego i przedstawiciela Wykonawcy.</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8</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Wartość Umowy </w:t>
      </w:r>
    </w:p>
    <w:p w:rsidR="00E86D03" w:rsidRPr="00E86D03" w:rsidRDefault="00E86D03" w:rsidP="00E86D03">
      <w:pPr>
        <w:numPr>
          <w:ilvl w:val="6"/>
          <w:numId w:val="8"/>
        </w:numPr>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 prawidłowe, zgodne z Umową wykonanie całości przedmiotu Umowy określonego w § 2 ust. 1 Strony ustalają wynagrodzenie ryczałtowe Wykonawcy w kwocie … (słownie: … zł, …/100) zł netto, tj. … zł brutto (słownie: )</w:t>
      </w:r>
    </w:p>
    <w:p w:rsidR="00E86D03" w:rsidRPr="00E86D03" w:rsidRDefault="00E86D03" w:rsidP="00E86D03">
      <w:pPr>
        <w:spacing w:after="0" w:line="240" w:lineRule="auto"/>
        <w:ind w:left="36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2.   Określona niniejszą Umową cena naprawy </w:t>
      </w:r>
      <w:r w:rsidRPr="00E86D03">
        <w:rPr>
          <w:rFonts w:ascii="Times New Roman" w:eastAsia="Times New Roman" w:hAnsi="Times New Roman" w:cs="Times New Roman"/>
          <w:bCs/>
          <w:lang w:eastAsia="pl-PL"/>
        </w:rPr>
        <w:t xml:space="preserve">podzespołów zgodnie z zał. nr 1, </w:t>
      </w:r>
      <w:r w:rsidRPr="00E86D03">
        <w:rPr>
          <w:rFonts w:ascii="Times New Roman" w:eastAsia="Times New Roman" w:hAnsi="Times New Roman" w:cs="Times New Roman"/>
          <w:lang w:eastAsia="pl-PL"/>
        </w:rPr>
        <w:t>nie będzie podlegać zmianie przez cały okres realizacji Umowy.</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9</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bCs/>
          <w:lang w:eastAsia="pl-PL"/>
        </w:rPr>
      </w:pPr>
      <w:r w:rsidRPr="00E86D03">
        <w:rPr>
          <w:rFonts w:ascii="Times New Roman" w:eastAsia="Times New Roman" w:hAnsi="Times New Roman" w:cs="Times New Roman"/>
          <w:bCs/>
          <w:lang w:eastAsia="pl-PL"/>
        </w:rPr>
        <w:t>Rozliczenia</w:t>
      </w:r>
    </w:p>
    <w:p w:rsidR="00E86D03" w:rsidRPr="00E86D03" w:rsidRDefault="00E86D03" w:rsidP="00E86D03">
      <w:pPr>
        <w:keepNext/>
        <w:keepLines/>
        <w:widowControl w:val="0"/>
        <w:numPr>
          <w:ilvl w:val="3"/>
          <w:numId w:val="5"/>
        </w:numPr>
        <w:tabs>
          <w:tab w:val="num" w:pos="426"/>
        </w:tabs>
        <w:spacing w:after="0" w:line="240" w:lineRule="auto"/>
        <w:ind w:left="426" w:hanging="426"/>
        <w:jc w:val="both"/>
        <w:outlineLvl w:val="1"/>
        <w:rPr>
          <w:rFonts w:ascii="Times New Roman" w:eastAsia="Times New Roman" w:hAnsi="Times New Roman" w:cs="Times New Roman"/>
          <w:bCs/>
          <w:lang w:eastAsia="pl-PL"/>
        </w:rPr>
      </w:pPr>
      <w:r w:rsidRPr="00E86D03">
        <w:rPr>
          <w:rFonts w:ascii="Times New Roman" w:eastAsia="Times New Roman" w:hAnsi="Times New Roman" w:cs="Times New Roman"/>
          <w:bCs/>
          <w:lang w:eastAsia="pl-PL"/>
        </w:rPr>
        <w:t>Wynagrodzenie na rzecz Wykonawcy, zostanie uregulowane przez Zamawiającego w postaci płatności częściowej po zrealizowaniu napraw każdej partii podzespołów.</w:t>
      </w:r>
    </w:p>
    <w:p w:rsidR="00E86D03" w:rsidRPr="00E86D03" w:rsidRDefault="00E86D03" w:rsidP="00E86D03">
      <w:pPr>
        <w:numPr>
          <w:ilvl w:val="3"/>
          <w:numId w:val="5"/>
        </w:numPr>
        <w:tabs>
          <w:tab w:val="num" w:pos="426"/>
        </w:tabs>
        <w:spacing w:after="0" w:line="240" w:lineRule="auto"/>
        <w:ind w:left="426" w:hanging="42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Strony ustalają, że Wykonawca wystawi odrębne faktury w terminie 7 (słownie: siedmiu) dni od daty podpisania, bez zastrzeżeń, protokołu odbioru technicznego za naprawę każdej partii </w:t>
      </w:r>
      <w:r w:rsidRPr="00E86D03">
        <w:rPr>
          <w:rFonts w:ascii="Times New Roman" w:eastAsia="Times New Roman" w:hAnsi="Times New Roman" w:cs="Times New Roman"/>
          <w:bCs/>
          <w:lang w:eastAsia="pl-PL"/>
        </w:rPr>
        <w:t>podzespołów</w:t>
      </w:r>
      <w:r w:rsidR="00D96462">
        <w:rPr>
          <w:rFonts w:ascii="Times New Roman" w:eastAsia="Times New Roman" w:hAnsi="Times New Roman" w:cs="Times New Roman"/>
          <w:lang w:eastAsia="pl-PL"/>
        </w:rPr>
        <w:t>, z zastrzeżeniem ust. 5.</w:t>
      </w:r>
    </w:p>
    <w:p w:rsidR="00E86D03" w:rsidRPr="00E86D03" w:rsidRDefault="00E86D03" w:rsidP="00E86D03">
      <w:pPr>
        <w:numPr>
          <w:ilvl w:val="3"/>
          <w:numId w:val="5"/>
        </w:numPr>
        <w:tabs>
          <w:tab w:val="num" w:pos="426"/>
        </w:tab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Zapłata za naprawę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 xml:space="preserve">będzie realizowana na następujący rachunek Wykonawcy: </w:t>
      </w:r>
    </w:p>
    <w:p w:rsidR="00E86D03" w:rsidRPr="00E86D03" w:rsidRDefault="00E86D03" w:rsidP="00E86D03">
      <w:pPr>
        <w:spacing w:after="0" w:line="240" w:lineRule="auto"/>
        <w:ind w:left="360"/>
        <w:jc w:val="both"/>
        <w:rPr>
          <w:rFonts w:ascii="Times New Roman" w:eastAsia="Times New Roman" w:hAnsi="Times New Roman" w:cs="Times New Roman"/>
          <w:lang w:eastAsia="pl-PL"/>
        </w:rPr>
      </w:pPr>
    </w:p>
    <w:p w:rsidR="00E86D03" w:rsidRPr="00E86D03" w:rsidRDefault="00E86D03" w:rsidP="00E86D03">
      <w:pPr>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   ……………………………………………………………………………………………………               w terminie </w:t>
      </w:r>
      <w:r w:rsidRPr="00E86D03">
        <w:rPr>
          <w:rFonts w:ascii="Times New Roman" w:eastAsia="Times New Roman" w:hAnsi="Times New Roman" w:cs="Times New Roman"/>
          <w:b/>
          <w:lang w:eastAsia="pl-PL"/>
        </w:rPr>
        <w:t>21</w:t>
      </w:r>
      <w:r w:rsidRPr="00E86D03">
        <w:rPr>
          <w:rFonts w:ascii="Times New Roman" w:eastAsia="Times New Roman" w:hAnsi="Times New Roman" w:cs="Times New Roman"/>
          <w:lang w:eastAsia="pl-PL"/>
        </w:rPr>
        <w:t xml:space="preserve"> (słownie: dwadzieścia jeden) dni kalendarzowych od dnia dostarczenia </w:t>
      </w:r>
      <w:r w:rsidR="00D96462">
        <w:rPr>
          <w:rFonts w:ascii="Times New Roman" w:eastAsia="Times New Roman" w:hAnsi="Times New Roman" w:cs="Times New Roman"/>
          <w:lang w:eastAsia="pl-PL"/>
        </w:rPr>
        <w:t>faktury</w:t>
      </w:r>
      <w:r w:rsidRPr="00E86D03">
        <w:rPr>
          <w:rFonts w:ascii="Times New Roman" w:eastAsia="Times New Roman" w:hAnsi="Times New Roman" w:cs="Times New Roman"/>
          <w:lang w:eastAsia="pl-PL"/>
        </w:rPr>
        <w:t xml:space="preserve"> do siedziby Zamawiającego.</w:t>
      </w:r>
    </w:p>
    <w:p w:rsidR="00E86D03" w:rsidRPr="00E86D03" w:rsidRDefault="00E86D03" w:rsidP="00E86D03">
      <w:pPr>
        <w:spacing w:after="0" w:line="240" w:lineRule="auto"/>
        <w:ind w:left="36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4. Za datę uregulowania płatności przyjmuje się datę obciążenia rachunku bankowego Zamawiającego. W razie uchybienia przez Zamawiającego terminowi płatności faktury Wykonawca ma prawo żądać zapłaty odsetek w wysokości </w:t>
      </w:r>
      <w:r w:rsidR="00D96462">
        <w:rPr>
          <w:rFonts w:ascii="Times New Roman" w:eastAsia="Times New Roman" w:hAnsi="Times New Roman" w:cs="Times New Roman"/>
          <w:lang w:eastAsia="pl-PL"/>
        </w:rPr>
        <w:t>wynikającej z ustawy</w:t>
      </w:r>
      <w:r w:rsidRPr="00E86D03">
        <w:rPr>
          <w:rFonts w:ascii="Times New Roman" w:eastAsia="Times New Roman" w:hAnsi="Times New Roman" w:cs="Times New Roman"/>
          <w:lang w:eastAsia="pl-PL"/>
        </w:rPr>
        <w:t>.</w:t>
      </w:r>
    </w:p>
    <w:p w:rsidR="00E86D03" w:rsidRPr="00E86D03" w:rsidRDefault="00E86D03" w:rsidP="00E86D03">
      <w:pPr>
        <w:numPr>
          <w:ilvl w:val="0"/>
          <w:numId w:val="5"/>
        </w:numPr>
        <w:tabs>
          <w:tab w:val="num" w:pos="568"/>
        </w:tabs>
        <w:spacing w:after="0" w:line="240" w:lineRule="auto"/>
        <w:ind w:left="284" w:hanging="284"/>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Podstawą do wystawienia faktury VAT będzie:</w:t>
      </w:r>
    </w:p>
    <w:p w:rsidR="00E86D03" w:rsidRPr="00E86D03" w:rsidRDefault="00E86D03" w:rsidP="00E86D03">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lastRenderedPageBreak/>
        <w:t>1) protokół zdawczo-odbiorczy podpisany bez zastrzeżeń przez upoważnionego przedstawiciela Wykonawcy oraz Komisarza Odbiorczego – protokół;</w:t>
      </w:r>
    </w:p>
    <w:p w:rsidR="00E86D03" w:rsidRPr="00E86D03" w:rsidRDefault="00E86D03" w:rsidP="00E86D03">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2) protokoły oraz karty pomiarowe wszelkich przeprowadzonych prób, pomiarów i badań wg wzorów z DSU;</w:t>
      </w:r>
    </w:p>
    <w:p w:rsidR="00E86D03" w:rsidRPr="00E86D03" w:rsidRDefault="00E86D03" w:rsidP="00E86D03">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3) wypełnione karty </w:t>
      </w:r>
      <w:r w:rsidRPr="00E86D03">
        <w:rPr>
          <w:rFonts w:ascii="Times New Roman" w:eastAsia="Times New Roman" w:hAnsi="Times New Roman" w:cs="Times New Roman"/>
          <w:bCs/>
          <w:lang w:eastAsia="pl-PL"/>
        </w:rPr>
        <w:t>podzespołów</w:t>
      </w:r>
      <w:r w:rsidRPr="00E86D03">
        <w:rPr>
          <w:rFonts w:ascii="Times New Roman" w:eastAsia="Times New Roman" w:hAnsi="Times New Roman" w:cs="Times New Roman"/>
          <w:lang w:eastAsia="pl-PL"/>
        </w:rPr>
        <w:t>, zgodnie z DSU;</w:t>
      </w:r>
    </w:p>
    <w:p w:rsidR="00E86D03" w:rsidRPr="00E86D03" w:rsidRDefault="00E86D03" w:rsidP="00E86D03">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4) protokół odbioru technicznego, świadectwo odbioru typ. 3.2 B wg normy PN/EN10204+A1 (wewnętrzna kontrola jakości), stwierdzenie prawidłowości działania wyrobu;</w:t>
      </w:r>
    </w:p>
    <w:p w:rsidR="00E86D03" w:rsidRPr="00E86D03" w:rsidRDefault="00E86D03" w:rsidP="00E86D03">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5) protokół odbioru złomu</w:t>
      </w:r>
      <w:r w:rsidR="00034E9C">
        <w:rPr>
          <w:rFonts w:ascii="Times New Roman" w:eastAsia="Times New Roman" w:hAnsi="Times New Roman" w:cs="Times New Roman"/>
          <w:lang w:eastAsia="pl-PL"/>
        </w:rPr>
        <w:t>;</w:t>
      </w:r>
    </w:p>
    <w:p w:rsidR="00E86D03" w:rsidRPr="00E86D03" w:rsidRDefault="00E86D03" w:rsidP="00E86D03">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6) protokół odbioru złomu z ewentualnych robót dodatkowych – załącznik nr 4 do Umowy.</w:t>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6.  Dokumenty, o których mowa w ust. 5 oprócz pkt. 3 - muszą być podpisane przez Komisarza Odbiorczego oraz załączone do faktury VAT. Dokumenty te będą stanowić integralną część faktury VAT.</w:t>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7. Wszelki złom odzyskany podczas wykonywania przedmiotu Umowy stanowi własność Zamawiającego i podlega zwrotowi ilościowemu i wartościowemu na podstawie zakresu wykonanej naprawy oraz protokołu wystawionego przez Wykonawcę, potwierdzonego podczas odbioru jakościowego przedmiotu Umowy przed Komisarza Odbiorczego Zamawiającego.</w:t>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8. Rozliczenie złomu nastąpi na podstawie protokołu, sporządzonego przez Wykonawcę, stanowiącego załącznik nr 3 do niniejszej Umowy zawierającego zestawienie ilości i wagi złomu odzyskanego w czasie wykonywania przedmiotu Umowy. Protokół ten stanowi integralną część Protokołu odbioru jakościowego.</w:t>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9.  Przy wystąpieniu ewentualnych robót dodatkowych rozliczenie złomu nastąpi na podstawie protokołu, sporządzonego przez Wykonawcę, stanowiącego załącznik nr 4 do niniejszej Umowy zawierającego zestawienie ilości i wagi złomu odzyskanego w czasie wykonywania robót dodatkowych wynikających z przedmiotu Umowy.</w:t>
      </w:r>
      <w:r w:rsidRPr="00E86D03">
        <w:rPr>
          <w:rFonts w:ascii="Times New Roman" w:eastAsia="Times New Roman" w:hAnsi="Times New Roman" w:cs="Times New Roman"/>
          <w:lang w:eastAsia="pl-PL"/>
        </w:rPr>
        <w:tab/>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10.  Koordynacją spraw związanych z rozliczeniem złomu w tym weryfikacją protokołu, o którym mowa w ust. 6, zajmować się będzie p. ……………………………… </w:t>
      </w:r>
      <w:proofErr w:type="spellStart"/>
      <w:r w:rsidRPr="00E86D03">
        <w:rPr>
          <w:rFonts w:ascii="Times New Roman" w:eastAsia="Times New Roman" w:hAnsi="Times New Roman" w:cs="Times New Roman"/>
          <w:lang w:eastAsia="pl-PL"/>
        </w:rPr>
        <w:t>tel</w:t>
      </w:r>
      <w:proofErr w:type="spellEnd"/>
      <w:r w:rsidRPr="00E86D03">
        <w:rPr>
          <w:rFonts w:ascii="Times New Roman" w:eastAsia="Times New Roman" w:hAnsi="Times New Roman" w:cs="Times New Roman"/>
          <w:lang w:eastAsia="pl-PL"/>
        </w:rPr>
        <w:t>………………………..</w:t>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11. Złom zostanie dostarczony do siedziby Zamawiającego razem z partią podzespołów po naprawie. </w:t>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12. Zamawiający zastrzega sobie możliwość odsprzedania złomu Wykonawcy na podstawie delegacji wynikającej z niniejszej Umowy wg cen aktualnie obowiązujących na rynku.</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10</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Gwarancja jakości </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(oświadczenie gwarancyjne)</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Okres gwarancji liczony jest od daty sprzedaży, tj. od daty wystawienia faktury.</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Wykonawca jako gwarant udziela gwarancji na bezawaryjną pracę każdego podzespołu po wykonanej naprawie przez okres określony w załączniku nr 1. Termin gwarancji uważa się za zachowany, jeżeli przed upływem ww. okresu zamawiający zgłosił wadę Wykonawcy.</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bCs/>
          <w:lang w:eastAsia="pl-PL"/>
        </w:rPr>
        <w:t>Wykonawca ponosi pełną odpowiedzialność cywilnoprawną za skutki i następstwa awarii podzespołów powstałe w okresie gwarancyjnym, spowodowane niewłaściwym wykonaniem naprawy, w tym za zastosowanie przy naprawach niewłaściwych materiałów (wady materiałowe) lub niewłaściwych technologii.</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 razie stwierdzenia przez Zamawiającego w okresie gwarancyjnym bądź w okresie rękojmi (której Wykonawca udziela na podstawie ogólnych przepisów Kodeksu cywilnego) wady w działaniu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w:t>
      </w:r>
      <w:r w:rsidRPr="00E86D03">
        <w:rPr>
          <w:rFonts w:ascii="Times New Roman" w:eastAsia="Times New Roman" w:hAnsi="Times New Roman" w:cs="Times New Roman"/>
          <w:b/>
          <w:lang w:eastAsia="pl-PL"/>
        </w:rPr>
        <w:t>trzech</w:t>
      </w:r>
      <w:r w:rsidRPr="00E86D03">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Wadę, o której mowa w ust. 4, Wykonawca jest zobowiązany usunąć lub podmienić wadliwą część na inną sprawną tego samego typu w ciągu </w:t>
      </w:r>
      <w:r w:rsidRPr="00E86D03">
        <w:rPr>
          <w:rFonts w:ascii="Times New Roman" w:eastAsia="Times New Roman" w:hAnsi="Times New Roman" w:cs="Times New Roman"/>
          <w:b/>
          <w:lang w:eastAsia="pl-PL"/>
        </w:rPr>
        <w:t>czternastu</w:t>
      </w:r>
      <w:r w:rsidRPr="00E86D03">
        <w:rPr>
          <w:rFonts w:ascii="Times New Roman" w:eastAsia="Times New Roman" w:hAnsi="Times New Roman" w:cs="Times New Roman"/>
          <w:lang w:eastAsia="pl-PL"/>
        </w:rPr>
        <w:t xml:space="preserve"> dni roboczych od dnia powiadomienia o wadzie. W przypadku naprawy trwającej dłużej niż </w:t>
      </w:r>
      <w:r w:rsidRPr="00E86D03">
        <w:rPr>
          <w:rFonts w:ascii="Times New Roman" w:eastAsia="Times New Roman" w:hAnsi="Times New Roman" w:cs="Times New Roman"/>
          <w:b/>
          <w:lang w:eastAsia="pl-PL"/>
        </w:rPr>
        <w:t>czternaście</w:t>
      </w:r>
      <w:r w:rsidRPr="00E86D03">
        <w:rPr>
          <w:rFonts w:ascii="Times New Roman" w:eastAsia="Times New Roman" w:hAnsi="Times New Roman" w:cs="Times New Roman"/>
          <w:lang w:eastAsia="pl-PL"/>
        </w:rPr>
        <w:t> dni roboczych Zamawiający będzie naliczał kary umowne według zasad podanych w § 11 ust. 1 niniejszej Umowy.</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Wszelkie koszty związane ze zgłoszoną wadą i jej naprawą ponosi Wykonawca.</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 W przypadku, gdy przedstawiciel Wykonawcy nie określi na piśmie, w sposób analogiczny do sposobu, o którym mowa w ust. 4 sposobu usunięcia wady w ciągu </w:t>
      </w:r>
      <w:r w:rsidRPr="00E86D03">
        <w:rPr>
          <w:rFonts w:ascii="Times New Roman" w:eastAsia="Times New Roman" w:hAnsi="Times New Roman" w:cs="Times New Roman"/>
          <w:b/>
          <w:lang w:eastAsia="pl-PL"/>
        </w:rPr>
        <w:t xml:space="preserve">trzech </w:t>
      </w:r>
      <w:r w:rsidRPr="00E86D03">
        <w:rPr>
          <w:rFonts w:ascii="Times New Roman" w:eastAsia="Times New Roman" w:hAnsi="Times New Roman" w:cs="Times New Roman"/>
          <w:lang w:eastAsia="pl-PL"/>
        </w:rPr>
        <w:t xml:space="preserve">dni roboczych od daty </w:t>
      </w:r>
      <w:r w:rsidRPr="00E86D03">
        <w:rPr>
          <w:rFonts w:ascii="Times New Roman" w:eastAsia="Times New Roman" w:hAnsi="Times New Roman" w:cs="Times New Roman"/>
          <w:lang w:eastAsia="pl-PL"/>
        </w:rPr>
        <w:lastRenderedPageBreak/>
        <w:t>powiadomienia, Zamawiający usunie lub zleci usunięcie wad podmiotowi trzeciemu, a kosztami obciąży Wykonawcę.</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Dniem powzięcia przez Wykonawcę wiadomości o wadzie </w:t>
      </w:r>
      <w:r w:rsidRPr="00E86D03">
        <w:rPr>
          <w:rFonts w:ascii="Times New Roman" w:eastAsia="Times New Roman" w:hAnsi="Times New Roman" w:cs="Times New Roman"/>
          <w:bCs/>
          <w:lang w:eastAsia="pl-PL"/>
        </w:rPr>
        <w:t xml:space="preserve">podzespołu jest </w:t>
      </w:r>
      <w:r w:rsidRPr="00E86D03">
        <w:rPr>
          <w:rFonts w:ascii="Times New Roman" w:eastAsia="Times New Roman" w:hAnsi="Times New Roman" w:cs="Times New Roman"/>
          <w:lang w:eastAsia="pl-PL"/>
        </w:rPr>
        <w:t xml:space="preserve">dzień otrzymania przez Wykonawcę pisma, faksu lub e-maila zgodnie z ust. 4. Jeżeli Zamawiający dostarczy pismo, faks lub e-mail po godzinie </w:t>
      </w:r>
      <w:r w:rsidRPr="00E86D03">
        <w:rPr>
          <w:rFonts w:ascii="Times New Roman" w:eastAsia="Times New Roman" w:hAnsi="Times New Roman" w:cs="Times New Roman"/>
          <w:b/>
          <w:lang w:eastAsia="pl-PL"/>
        </w:rPr>
        <w:t>14.00</w:t>
      </w:r>
      <w:r w:rsidRPr="00E86D03">
        <w:rPr>
          <w:rFonts w:ascii="Times New Roman" w:eastAsia="Times New Roman" w:hAnsi="Times New Roman" w:cs="Times New Roman"/>
          <w:lang w:eastAsia="pl-PL"/>
        </w:rPr>
        <w:t xml:space="preserve">, dniem powzięcia wiadomości jest następny dzień roboczy. </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 z zastrzeżeniem ust. 14.</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 przypadku uzasadnionego zgłoszenia wady koszty transportu </w:t>
      </w:r>
      <w:r w:rsidRPr="00E86D03">
        <w:rPr>
          <w:rFonts w:ascii="Times New Roman" w:eastAsia="Times New Roman" w:hAnsi="Times New Roman" w:cs="Times New Roman"/>
          <w:bCs/>
          <w:lang w:eastAsia="pl-PL"/>
        </w:rPr>
        <w:t xml:space="preserve">podzespołu </w:t>
      </w:r>
      <w:r w:rsidRPr="00E86D03">
        <w:rPr>
          <w:rFonts w:ascii="Times New Roman" w:eastAsia="Times New Roman" w:hAnsi="Times New Roman" w:cs="Times New Roman"/>
          <w:lang w:eastAsia="pl-PL"/>
        </w:rPr>
        <w:t>od Zamawiającego do Wykonawcy - w celu wykonania naprawy gwarancyjnej i z powrotem ponosi Wykonawca.</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 przypadku nieuzasadnionego wezwania Wykonawcy do wykonania zobowiązań gwarancyjnych, uzasadnione koszty z tym związane ponosi Zamawiający. Obowiązek udowodnienia nieuzasadnionego zgłoszenia spoczywa na Wykonawcy.</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Czas wyłączenia z eksploatacji </w:t>
      </w:r>
      <w:r w:rsidRPr="00E86D03">
        <w:rPr>
          <w:rFonts w:ascii="Times New Roman" w:eastAsia="Times New Roman" w:hAnsi="Times New Roman" w:cs="Times New Roman"/>
          <w:bCs/>
          <w:lang w:eastAsia="pl-PL"/>
        </w:rPr>
        <w:t>podzespołu</w:t>
      </w:r>
      <w:r w:rsidRPr="00E86D03">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 przypadku wystąpienia w okresie gwarancji drobnych wad lub uszkodzeń </w:t>
      </w:r>
      <w:r w:rsidRPr="00E86D03">
        <w:rPr>
          <w:rFonts w:ascii="Times New Roman" w:eastAsia="Times New Roman" w:hAnsi="Times New Roman" w:cs="Times New Roman"/>
          <w:bCs/>
          <w:lang w:eastAsia="pl-PL"/>
        </w:rPr>
        <w:t>podzespołów</w:t>
      </w:r>
      <w:r w:rsidRPr="00E86D03">
        <w:rPr>
          <w:rFonts w:ascii="Times New Roman" w:eastAsia="Times New Roman" w:hAnsi="Times New Roman" w:cs="Times New Roman"/>
          <w:lang w:eastAsia="pl-PL"/>
        </w:rPr>
        <w:t xml:space="preserve">, których usunięcie nie przekracza </w:t>
      </w:r>
      <w:r w:rsidRPr="00E86D03">
        <w:rPr>
          <w:rFonts w:ascii="Times New Roman" w:eastAsia="Times New Roman" w:hAnsi="Times New Roman" w:cs="Times New Roman"/>
          <w:b/>
          <w:lang w:eastAsia="pl-PL"/>
        </w:rPr>
        <w:t>czterech</w:t>
      </w:r>
      <w:r w:rsidRPr="00E86D03">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 przypadku konieczności wykonania przeglądu lub reprofilacji zestawów kołowych, Zamawiający ma prawo zdjąć plomby i założyć własne, co – o ile przed wykonaniem takiego przeglądu Zamawiający powiadomi o tym pisemnie Wykonawcę – nie powoduje to utraty gwarancji.</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 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Wykonawca nie jest zobowiązany do nieodpłatnego wykonania naprawy uszkodzeń powstałych w </w:t>
      </w:r>
      <w:r w:rsidRPr="00E86D03">
        <w:rPr>
          <w:rFonts w:ascii="Times New Roman" w:eastAsia="Times New Roman" w:hAnsi="Times New Roman" w:cs="Times New Roman"/>
          <w:bCs/>
          <w:lang w:eastAsia="pl-PL"/>
        </w:rPr>
        <w:t xml:space="preserve">podzespołach </w:t>
      </w:r>
      <w:r w:rsidRPr="00E86D03">
        <w:rPr>
          <w:rFonts w:ascii="Times New Roman" w:eastAsia="Times New Roman" w:hAnsi="Times New Roman" w:cs="Times New Roman"/>
          <w:lang w:eastAsia="pl-PL"/>
        </w:rPr>
        <w:t>w okresie gwarancyjnym spowodowanych wszelkimi sytuacjami wyłączającymi odpowiedzialność gwarancyjną.</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 celu wykonania naprawy gwarancyjnej, której zakres nie wymaga użycia specjalistycznych urządzeń, Zamawiający może nieodpłatnie udostępnić Wykonawcy w miarę możliwości niezbędne zaplecze warsztatowe.</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Terytorialny zasięg ochrony gwarancyjnej obejmuje terytorium Rzeczypospolitej Polskiej.</w:t>
      </w:r>
    </w:p>
    <w:p w:rsidR="00E86D03" w:rsidRPr="00034E9C" w:rsidRDefault="00E86D03" w:rsidP="00034E9C">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Gwarancja nie wyłącza ani nie ogranicza oraz nie zawiesza uprawnień SKM wynikających                         z przepisów o rękojmi za wady.</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11</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Kary umowne</w:t>
      </w:r>
    </w:p>
    <w:p w:rsidR="00E86D03" w:rsidRPr="00E86D03" w:rsidRDefault="00E86D03" w:rsidP="00E86D03">
      <w:pPr>
        <w:keepNext/>
        <w:keepLines/>
        <w:widowControl w:val="0"/>
        <w:spacing w:after="0" w:line="240" w:lineRule="auto"/>
        <w:ind w:left="360" w:hanging="360"/>
        <w:jc w:val="both"/>
        <w:outlineLvl w:val="1"/>
        <w:rPr>
          <w:rFonts w:ascii="Times New Roman" w:eastAsia="Times New Roman" w:hAnsi="Times New Roman" w:cs="Times New Roman"/>
          <w:bCs/>
          <w:lang w:eastAsia="pl-PL"/>
        </w:rPr>
      </w:pPr>
      <w:r w:rsidRPr="00E86D03">
        <w:rPr>
          <w:rFonts w:ascii="Times New Roman" w:eastAsia="Times New Roman" w:hAnsi="Times New Roman" w:cs="Times New Roman"/>
          <w:bCs/>
          <w:lang w:eastAsia="pl-PL"/>
        </w:rPr>
        <w:t xml:space="preserve">1.  </w:t>
      </w:r>
      <w:r w:rsidR="00A13104">
        <w:rPr>
          <w:rFonts w:ascii="Times New Roman" w:eastAsia="Times New Roman" w:hAnsi="Times New Roman" w:cs="Times New Roman"/>
          <w:bCs/>
          <w:lang w:eastAsia="pl-PL"/>
        </w:rPr>
        <w:t xml:space="preserve">Na podstawie art. 483 §1 k.c. w zw. z art. 473 §1 k.c. Strony oświadczają, że o ile nie będzie to wynikiem działania siły wyższej, za którą Strony rozumieją zdarzenie niezależne od Stron, którego nie mogły przewidzieć ani mu zapobiec pomimo zachowania należytej staranności w obrocie profesjonalnym </w:t>
      </w:r>
      <w:r w:rsidRPr="00E86D03">
        <w:rPr>
          <w:rFonts w:ascii="Times New Roman" w:eastAsia="Times New Roman" w:hAnsi="Times New Roman" w:cs="Times New Roman"/>
          <w:bCs/>
          <w:lang w:eastAsia="pl-PL"/>
        </w:rPr>
        <w:t>Wykonawca zapłaci Zamawiającemu karę umowną zgodnie z §10 ust. 5, liczoną po czternastu dniach roboczych od powiadomienia o uszkodzeniu – w wysokości:</w:t>
      </w:r>
    </w:p>
    <w:p w:rsidR="00E86D03" w:rsidRPr="00E86D03" w:rsidRDefault="00E86D03" w:rsidP="00E86D03">
      <w:pPr>
        <w:keepNext/>
        <w:keepLines/>
        <w:widowControl w:val="0"/>
        <w:numPr>
          <w:ilvl w:val="0"/>
          <w:numId w:val="13"/>
        </w:numPr>
        <w:spacing w:after="0" w:line="240" w:lineRule="auto"/>
        <w:ind w:left="1080"/>
        <w:jc w:val="both"/>
        <w:outlineLvl w:val="1"/>
        <w:rPr>
          <w:rFonts w:ascii="Times New Roman" w:eastAsia="Times New Roman" w:hAnsi="Times New Roman" w:cs="Times New Roman"/>
          <w:bCs/>
          <w:lang w:eastAsia="pl-PL"/>
        </w:rPr>
      </w:pPr>
      <w:r w:rsidRPr="00E86D03">
        <w:rPr>
          <w:rFonts w:ascii="Times New Roman" w:eastAsia="Times New Roman" w:hAnsi="Times New Roman" w:cs="Times New Roman"/>
          <w:bCs/>
          <w:lang w:eastAsia="pl-PL"/>
        </w:rPr>
        <w:t xml:space="preserve">0,2 % (słownie: </w:t>
      </w:r>
      <w:r w:rsidR="00A13104">
        <w:rPr>
          <w:rFonts w:ascii="Times New Roman" w:eastAsia="Times New Roman" w:hAnsi="Times New Roman" w:cs="Times New Roman"/>
          <w:bCs/>
          <w:lang w:eastAsia="pl-PL"/>
        </w:rPr>
        <w:t>dwie</w:t>
      </w:r>
      <w:r w:rsidRPr="00E86D03">
        <w:rPr>
          <w:rFonts w:ascii="Times New Roman" w:eastAsia="Times New Roman" w:hAnsi="Times New Roman" w:cs="Times New Roman"/>
          <w:bCs/>
          <w:lang w:eastAsia="pl-PL"/>
        </w:rPr>
        <w:t xml:space="preserve"> dziesiąt</w:t>
      </w:r>
      <w:r w:rsidR="00A13104">
        <w:rPr>
          <w:rFonts w:ascii="Times New Roman" w:eastAsia="Times New Roman" w:hAnsi="Times New Roman" w:cs="Times New Roman"/>
          <w:bCs/>
          <w:lang w:eastAsia="pl-PL"/>
        </w:rPr>
        <w:t>e</w:t>
      </w:r>
      <w:r w:rsidRPr="00E86D03">
        <w:rPr>
          <w:rFonts w:ascii="Times New Roman" w:eastAsia="Times New Roman" w:hAnsi="Times New Roman" w:cs="Times New Roman"/>
          <w:bCs/>
          <w:lang w:eastAsia="pl-PL"/>
        </w:rPr>
        <w:t xml:space="preserve"> procent) w</w:t>
      </w:r>
      <w:r w:rsidR="00A13104">
        <w:rPr>
          <w:rFonts w:ascii="Times New Roman" w:eastAsia="Times New Roman" w:hAnsi="Times New Roman" w:cs="Times New Roman"/>
          <w:bCs/>
          <w:lang w:eastAsia="pl-PL"/>
        </w:rPr>
        <w:t>ynagrodzenia netto niewykonanej jednostkowej</w:t>
      </w:r>
      <w:r w:rsidRPr="00E86D03">
        <w:rPr>
          <w:rFonts w:ascii="Times New Roman" w:eastAsia="Times New Roman" w:hAnsi="Times New Roman" w:cs="Times New Roman"/>
          <w:bCs/>
          <w:lang w:eastAsia="pl-PL"/>
        </w:rPr>
        <w:t xml:space="preserve"> naprawy </w:t>
      </w:r>
      <w:r w:rsidR="00A13104">
        <w:rPr>
          <w:rFonts w:ascii="Times New Roman" w:eastAsia="Times New Roman" w:hAnsi="Times New Roman" w:cs="Times New Roman"/>
          <w:bCs/>
          <w:lang w:eastAsia="pl-PL"/>
        </w:rPr>
        <w:t>P</w:t>
      </w:r>
      <w:r w:rsidRPr="00E86D03">
        <w:rPr>
          <w:rFonts w:ascii="Times New Roman" w:eastAsia="Times New Roman" w:hAnsi="Times New Roman" w:cs="Times New Roman"/>
          <w:bCs/>
          <w:lang w:eastAsia="pl-PL"/>
        </w:rPr>
        <w:t xml:space="preserve">odzespołu za każdy dzień opóźnienia, </w:t>
      </w:r>
      <w:r w:rsidR="00A13104">
        <w:rPr>
          <w:rFonts w:ascii="Times New Roman" w:eastAsia="Times New Roman" w:hAnsi="Times New Roman" w:cs="Times New Roman"/>
          <w:bCs/>
          <w:lang w:eastAsia="pl-PL"/>
        </w:rPr>
        <w:t>po</w:t>
      </w:r>
      <w:r w:rsidRPr="00E86D03">
        <w:rPr>
          <w:rFonts w:ascii="Times New Roman" w:eastAsia="Times New Roman" w:hAnsi="Times New Roman" w:cs="Times New Roman"/>
          <w:bCs/>
          <w:lang w:eastAsia="pl-PL"/>
        </w:rPr>
        <w:t xml:space="preserve"> 20 (słownie: dwudziestu) dni</w:t>
      </w:r>
      <w:r w:rsidR="00A13104">
        <w:rPr>
          <w:rFonts w:ascii="Times New Roman" w:eastAsia="Times New Roman" w:hAnsi="Times New Roman" w:cs="Times New Roman"/>
          <w:bCs/>
          <w:lang w:eastAsia="pl-PL"/>
        </w:rPr>
        <w:t>ach</w:t>
      </w:r>
      <w:r w:rsidRPr="00E86D03">
        <w:rPr>
          <w:rFonts w:ascii="Times New Roman" w:eastAsia="Times New Roman" w:hAnsi="Times New Roman" w:cs="Times New Roman"/>
          <w:bCs/>
          <w:lang w:eastAsia="pl-PL"/>
        </w:rPr>
        <w:t xml:space="preserve"> roboczych;</w:t>
      </w:r>
    </w:p>
    <w:p w:rsidR="00E86D03" w:rsidRDefault="00E86D03" w:rsidP="00A13104">
      <w:pPr>
        <w:numPr>
          <w:ilvl w:val="0"/>
          <w:numId w:val="13"/>
        </w:numPr>
        <w:spacing w:after="0" w:line="240" w:lineRule="auto"/>
        <w:ind w:left="108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0,4 % (słownie: </w:t>
      </w:r>
      <w:r w:rsidR="00A13104">
        <w:rPr>
          <w:rFonts w:ascii="Times New Roman" w:eastAsia="Times New Roman" w:hAnsi="Times New Roman" w:cs="Times New Roman"/>
          <w:lang w:eastAsia="pl-PL"/>
        </w:rPr>
        <w:t>cztery</w:t>
      </w:r>
      <w:r w:rsidRPr="00E86D03">
        <w:rPr>
          <w:rFonts w:ascii="Times New Roman" w:eastAsia="Times New Roman" w:hAnsi="Times New Roman" w:cs="Times New Roman"/>
          <w:lang w:eastAsia="pl-PL"/>
        </w:rPr>
        <w:t xml:space="preserve"> dziesiąte procent) w</w:t>
      </w:r>
      <w:r w:rsidR="00A13104">
        <w:rPr>
          <w:rFonts w:ascii="Times New Roman" w:eastAsia="Times New Roman" w:hAnsi="Times New Roman" w:cs="Times New Roman"/>
          <w:lang w:eastAsia="pl-PL"/>
        </w:rPr>
        <w:t>ynagrodzenia</w:t>
      </w:r>
      <w:r w:rsidRPr="00E86D03">
        <w:rPr>
          <w:rFonts w:ascii="Times New Roman" w:eastAsia="Times New Roman" w:hAnsi="Times New Roman" w:cs="Times New Roman"/>
          <w:lang w:eastAsia="pl-PL"/>
        </w:rPr>
        <w:t xml:space="preserve"> netto</w:t>
      </w:r>
      <w:r w:rsidR="00A13104">
        <w:rPr>
          <w:rFonts w:ascii="Times New Roman" w:eastAsia="Times New Roman" w:hAnsi="Times New Roman" w:cs="Times New Roman"/>
          <w:lang w:eastAsia="pl-PL"/>
        </w:rPr>
        <w:t xml:space="preserve"> niewykonanej jednostkowej</w:t>
      </w:r>
      <w:r w:rsidRPr="00E86D03">
        <w:rPr>
          <w:rFonts w:ascii="Times New Roman" w:eastAsia="Times New Roman" w:hAnsi="Times New Roman" w:cs="Times New Roman"/>
          <w:lang w:eastAsia="pl-PL"/>
        </w:rPr>
        <w:t xml:space="preserve"> naprawy </w:t>
      </w:r>
      <w:r w:rsidR="00A13104">
        <w:rPr>
          <w:rFonts w:ascii="Times New Roman" w:eastAsia="Times New Roman" w:hAnsi="Times New Roman" w:cs="Times New Roman"/>
          <w:lang w:eastAsia="pl-PL"/>
        </w:rPr>
        <w:t>P</w:t>
      </w:r>
      <w:r w:rsidRPr="00E86D03">
        <w:rPr>
          <w:rFonts w:ascii="Times New Roman" w:eastAsia="Times New Roman" w:hAnsi="Times New Roman" w:cs="Times New Roman"/>
          <w:lang w:eastAsia="pl-PL"/>
        </w:rPr>
        <w:t>odzespołu za każdy następny dzień opóźnienia, po 20 (dwudziestu) dniach roboczych.</w:t>
      </w:r>
    </w:p>
    <w:p w:rsidR="00A13104" w:rsidRDefault="00A13104" w:rsidP="00A13104">
      <w:pPr>
        <w:spacing w:after="0" w:line="240" w:lineRule="auto"/>
        <w:ind w:left="1080"/>
        <w:jc w:val="both"/>
        <w:rPr>
          <w:rFonts w:ascii="Times New Roman" w:eastAsia="Times New Roman" w:hAnsi="Times New Roman" w:cs="Times New Roman"/>
          <w:lang w:eastAsia="pl-PL"/>
        </w:rPr>
      </w:pPr>
      <w:r>
        <w:rPr>
          <w:rFonts w:ascii="Times New Roman" w:eastAsia="Times New Roman" w:hAnsi="Times New Roman" w:cs="Times New Roman"/>
          <w:lang w:eastAsia="pl-PL"/>
        </w:rPr>
        <w:t>Niedotrzymanie terminu wykonania naprawy Podzespołu przez Wykonawcę, określonego w załączniku nr 1skutkuje karami umownymi w wysokości:</w:t>
      </w:r>
    </w:p>
    <w:p w:rsidR="00A13104" w:rsidRDefault="00A13104" w:rsidP="008F1A50">
      <w:pPr>
        <w:spacing w:after="0" w:line="240" w:lineRule="auto"/>
        <w:ind w:left="1080" w:hanging="371"/>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 xml:space="preserve">1) </w:t>
      </w:r>
      <w:r w:rsidR="008F1A50">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0,2</w:t>
      </w:r>
      <w:r w:rsidR="008F1A50">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(słownie: dwie dziesiąte procent) wynagrodzenia netto niewykonanej jednostkowej naprawy za każdy dzień przy opóźnieniu do 20 (słownie: dwudziestu) dni roboczych;</w:t>
      </w:r>
    </w:p>
    <w:p w:rsidR="00A13104" w:rsidRDefault="00A13104" w:rsidP="008F1A50">
      <w:pPr>
        <w:spacing w:after="0" w:line="240" w:lineRule="auto"/>
        <w:ind w:left="1080" w:hanging="371"/>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2) </w:t>
      </w:r>
      <w:r w:rsidR="008F1A50">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0,4</w:t>
      </w:r>
      <w:r w:rsidR="008F1A50">
        <w:rPr>
          <w:rFonts w:ascii="Times New Roman" w:eastAsia="Times New Roman" w:hAnsi="Times New Roman" w:cs="Times New Roman"/>
          <w:lang w:eastAsia="pl-PL"/>
        </w:rPr>
        <w:t xml:space="preserve"> % (słownie: cztery dziesiąte procent) wynagrodzenia netto niewykonanej jednostkowej naprawy za każdy następny dzień opóźnienia po 20 (słownie: dwudziestu) dniach roboczych.</w:t>
      </w:r>
    </w:p>
    <w:p w:rsidR="008F1A50" w:rsidRDefault="008F1A50" w:rsidP="008F1A50">
      <w:p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2. Zastrzeżenie kary umownej nie wyłącza uprawnienia Zamawiającego do dochodzenia odszkodowania na ogólnych zasadach według polskiego Kodeksu cywilnego w wysokości przewyższającej kare umowną. Łączna wysokość kar umownych naliczonych Wykonawcy nie może przekroczyć kwoty stanowiącej 80% wynagrodzenia brutto wskazanego w §8 ust. 1 Umowy.</w:t>
      </w:r>
    </w:p>
    <w:p w:rsidR="008F1A50" w:rsidRDefault="008F1A50" w:rsidP="008F1A50">
      <w:p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3. W przypadku, gdy Zamawiający odstąpi od Umowy z przyczyn leżących po stronie Wykonawcy,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rsidR="008F1A50" w:rsidRDefault="008F1A50" w:rsidP="008F1A50">
      <w:p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4. W przypadku, gdy Wykonawca w ciągu jednego miesiąca od podpisania Umowy nie przyst</w:t>
      </w:r>
      <w:r w:rsidR="00C5337D">
        <w:rPr>
          <w:rFonts w:ascii="Times New Roman" w:eastAsia="Times New Roman" w:hAnsi="Times New Roman" w:cs="Times New Roman"/>
          <w:lang w:eastAsia="pl-PL"/>
        </w:rPr>
        <w:t>ą</w:t>
      </w:r>
      <w:r>
        <w:rPr>
          <w:rFonts w:ascii="Times New Roman" w:eastAsia="Times New Roman" w:hAnsi="Times New Roman" w:cs="Times New Roman"/>
          <w:lang w:eastAsia="pl-PL"/>
        </w:rPr>
        <w:t>pi do realizacji Umowy z przyczyn leżących po jego stronie, Zamawiającemu przysługuje prawo</w:t>
      </w:r>
      <w:r w:rsidR="00C5337D">
        <w:rPr>
          <w:rFonts w:ascii="Times New Roman" w:eastAsia="Times New Roman" w:hAnsi="Times New Roman" w:cs="Times New Roman"/>
          <w:lang w:eastAsia="pl-PL"/>
        </w:rPr>
        <w:t xml:space="preserve"> naliczenia jednorazowej kary umownej w wysokości 10% (słownie: dziesięć procent) wartości brutto wynagrodzenia wskazanego w §8 ust. 1 Umowy, z zachowaniem prawa do naliczenia kar umownych na podstawie innych ustępów niniejszego paragrafu.</w:t>
      </w:r>
    </w:p>
    <w:p w:rsidR="00E86D03" w:rsidRPr="00E86D03" w:rsidRDefault="00C5337D" w:rsidP="00034E9C">
      <w:p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5. Zamawiający uprawniony jest do potrącenia kwoty naliczonej kary umownej z wynagrodzenia należnego Wykonawcy.</w:t>
      </w:r>
    </w:p>
    <w:p w:rsidR="00E86D03" w:rsidRPr="00E86D03" w:rsidRDefault="00E86D03" w:rsidP="00E86D03">
      <w:pPr>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§12</w:t>
      </w:r>
    </w:p>
    <w:p w:rsidR="00E86D03" w:rsidRPr="00E86D03" w:rsidRDefault="00E86D03" w:rsidP="00E86D03">
      <w:pPr>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Osoby odpowiedzialne za realizację Umowy</w:t>
      </w:r>
    </w:p>
    <w:p w:rsidR="00E86D03" w:rsidRPr="00E86D03" w:rsidRDefault="00E86D03" w:rsidP="00E86D03">
      <w:pPr>
        <w:numPr>
          <w:ilvl w:val="0"/>
          <w:numId w:val="15"/>
        </w:numPr>
        <w:spacing w:after="0" w:line="240" w:lineRule="auto"/>
        <w:ind w:left="360"/>
        <w:jc w:val="both"/>
        <w:rPr>
          <w:rFonts w:ascii="Times New Roman" w:eastAsia="Times New Roman" w:hAnsi="Times New Roman" w:cs="Times New Roman"/>
          <w:bCs/>
          <w:lang w:eastAsia="pl-PL"/>
        </w:rPr>
      </w:pPr>
      <w:r w:rsidRPr="00E86D03">
        <w:rPr>
          <w:rFonts w:ascii="Times New Roman" w:eastAsia="Times New Roman" w:hAnsi="Times New Roman" w:cs="Times New Roman"/>
          <w:bCs/>
          <w:lang w:eastAsia="pl-PL"/>
        </w:rPr>
        <w:t>Do kierowania i koordynowania spraw związanych z realizacją Umowy ze strony Zamawiającego wyznaczona jest: p. … , tel. ….., e-mail: ...@skm.pkp.pl</w:t>
      </w:r>
    </w:p>
    <w:p w:rsidR="00E86D03" w:rsidRPr="00034E9C" w:rsidRDefault="00E86D03" w:rsidP="00034E9C">
      <w:pPr>
        <w:numPr>
          <w:ilvl w:val="0"/>
          <w:numId w:val="15"/>
        </w:numPr>
        <w:spacing w:after="0" w:line="240" w:lineRule="auto"/>
        <w:ind w:left="360"/>
        <w:jc w:val="both"/>
        <w:rPr>
          <w:rFonts w:ascii="Times New Roman" w:eastAsia="Times New Roman" w:hAnsi="Times New Roman" w:cs="Times New Roman"/>
          <w:bCs/>
          <w:lang w:eastAsia="pl-PL"/>
        </w:rPr>
      </w:pPr>
      <w:r w:rsidRPr="00E86D03">
        <w:rPr>
          <w:rFonts w:ascii="Times New Roman" w:eastAsia="Times New Roman" w:hAnsi="Times New Roman" w:cs="Times New Roman"/>
          <w:bCs/>
          <w:lang w:eastAsia="pl-PL"/>
        </w:rPr>
        <w:t>Do kierowania i koordynowania spraw związanych z realizacją Umowy ze strony Wykonawcy wyznaczony jest: p. ………...............……..…….  tel.  …………………, e-mail: …....................................</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13</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sz w:val="24"/>
          <w:szCs w:val="20"/>
          <w:lang w:eastAsia="pl-PL"/>
        </w:rPr>
        <w:t>Postanowienia końcowe</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Zmiany treści Umowy wymagają zachowania formy pisemnej pod rygorem nieważności.</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Zamawiającemu przysługuje prawo rozwiązania niniejszej Umowy z zachowaniem 30 (słownie: trzydziestodniowego) dniowego okresu wypowiedzenia w przypadku, gdy Wykonawca narusza postanowienia Umowy</w:t>
      </w:r>
      <w:r w:rsidR="00D96462">
        <w:rPr>
          <w:rFonts w:ascii="Times New Roman" w:eastAsia="Times New Roman" w:hAnsi="Times New Roman" w:cs="Times New Roman"/>
          <w:lang w:eastAsia="pl-PL"/>
        </w:rPr>
        <w:t xml:space="preserve"> i nie reaguje n</w:t>
      </w:r>
      <w:r w:rsidR="00C5337D">
        <w:rPr>
          <w:rFonts w:ascii="Times New Roman" w:eastAsia="Times New Roman" w:hAnsi="Times New Roman" w:cs="Times New Roman"/>
          <w:lang w:eastAsia="pl-PL"/>
        </w:rPr>
        <w:t>a</w:t>
      </w:r>
      <w:r w:rsidR="00D96462">
        <w:rPr>
          <w:rFonts w:ascii="Times New Roman" w:eastAsia="Times New Roman" w:hAnsi="Times New Roman" w:cs="Times New Roman"/>
          <w:lang w:eastAsia="pl-PL"/>
        </w:rPr>
        <w:t xml:space="preserve"> pisemne wezwanie do działania zgodnego z Umową.</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Każda ze Stron może rozwiązać Umowę w formie pisemnej pod rygorem nieważności ze skutkiem natychmiastowym w przypadku rażącego naruszenia postanowień niniejszej Umowy przez drugą Stronę, pomimo uprzedniego pisemnego wezwania do zaprzestania naruszeń.</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 xml:space="preserve">Zamawiający może odstąpić od Umowy w terminie 12 miesięcy od daty jej zawarcia w przypadku dwukrotnej odmowy przyjęcia przez Wykonawcę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do naprawy.</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spacing w:val="-4"/>
          <w:lang w:eastAsia="pl-PL"/>
        </w:rPr>
        <w:t>W sprawach nieuregulowanych niniejszą Umową mają zastosowanie przepisy Kodeksu cywilnego.</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bCs/>
          <w:lang w:eastAsia="pl-PL"/>
        </w:rPr>
        <w:t>Spory mogące wyniknąć z niniejszej Umowy podlegają rozstrzygnięciu sądów powszechnych właściwych miejscowo ze względu na siedzibę Zamawiającego.</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Umowa niniejsza została sporządzona w 2 jednobrzmiących egzemplarzach, po jednym dla każdej ze Stron.</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Integralną częścią niniejszej Umowy są następujące Załączniki:</w:t>
      </w:r>
    </w:p>
    <w:p w:rsidR="00E86D03" w:rsidRPr="00E86D03" w:rsidRDefault="00E86D03" w:rsidP="00E86D03">
      <w:pPr>
        <w:numPr>
          <w:ilvl w:val="1"/>
          <w:numId w:val="3"/>
        </w:numPr>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załącznik nr 1:”Opis przedmiotu zamówienia”;</w:t>
      </w:r>
    </w:p>
    <w:p w:rsidR="00E86D03" w:rsidRPr="00E86D03" w:rsidRDefault="00E86D03" w:rsidP="00E86D03">
      <w:pPr>
        <w:numPr>
          <w:ilvl w:val="1"/>
          <w:numId w:val="3"/>
        </w:numPr>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załącznik nr 2: „DSU”;</w:t>
      </w:r>
    </w:p>
    <w:p w:rsidR="00E86D03" w:rsidRPr="00E86D03" w:rsidRDefault="00E86D03" w:rsidP="00E86D03">
      <w:pPr>
        <w:numPr>
          <w:ilvl w:val="1"/>
          <w:numId w:val="3"/>
        </w:numPr>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bCs/>
          <w:lang w:eastAsia="pl-PL"/>
        </w:rPr>
        <w:t xml:space="preserve">załącznik nr 3: </w:t>
      </w:r>
      <w:r w:rsidRPr="00E86D03">
        <w:rPr>
          <w:rFonts w:ascii="Times New Roman" w:eastAsia="Times New Roman" w:hAnsi="Times New Roman" w:cs="Times New Roman"/>
          <w:lang w:eastAsia="pl-PL"/>
        </w:rPr>
        <w:t>„</w:t>
      </w:r>
      <w:r w:rsidRPr="00E86D03">
        <w:rPr>
          <w:rFonts w:ascii="Times New Roman" w:eastAsia="Times New Roman" w:hAnsi="Times New Roman" w:cs="Times New Roman"/>
          <w:bCs/>
          <w:lang w:eastAsia="pl-PL"/>
        </w:rPr>
        <w:t>Zestawienie ilości złomu odzyskanego podczas wykonywania przedmiotu Umowy”;</w:t>
      </w:r>
    </w:p>
    <w:p w:rsidR="00E86D03" w:rsidRPr="00B64614" w:rsidRDefault="00E86D03" w:rsidP="00E86D03">
      <w:pPr>
        <w:numPr>
          <w:ilvl w:val="1"/>
          <w:numId w:val="3"/>
        </w:numPr>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załącznik nr 4: „</w:t>
      </w:r>
      <w:r w:rsidRPr="00E86D03">
        <w:rPr>
          <w:rFonts w:ascii="Times New Roman" w:eastAsia="Times New Roman" w:hAnsi="Times New Roman" w:cs="Times New Roman"/>
          <w:bCs/>
          <w:lang w:eastAsia="pl-PL"/>
        </w:rPr>
        <w:t>Zestawienie ilości złomu odzyskanego w przypadku wystąpienia ewentualnych robót dodatkowych”;</w:t>
      </w:r>
    </w:p>
    <w:p w:rsidR="00B64614" w:rsidRPr="00E86D03" w:rsidRDefault="00B64614" w:rsidP="00E86D03">
      <w:pPr>
        <w:numPr>
          <w:ilvl w:val="1"/>
          <w:numId w:val="3"/>
        </w:numPr>
        <w:spacing w:after="0" w:line="240" w:lineRule="auto"/>
        <w:ind w:left="900"/>
        <w:jc w:val="both"/>
        <w:rPr>
          <w:rFonts w:ascii="Times New Roman" w:eastAsia="Times New Roman" w:hAnsi="Times New Roman" w:cs="Times New Roman"/>
          <w:lang w:eastAsia="pl-PL"/>
        </w:rPr>
      </w:pPr>
      <w:r>
        <w:rPr>
          <w:rFonts w:ascii="Times New Roman" w:eastAsia="Times New Roman" w:hAnsi="Times New Roman" w:cs="Times New Roman"/>
          <w:lang w:eastAsia="pl-PL"/>
        </w:rPr>
        <w:t>załącznik nr 5: „Wyszczególnienie ewentualnych robót dodatkowych”.</w:t>
      </w:r>
    </w:p>
    <w:p w:rsidR="00E86D03" w:rsidRPr="00E86D03" w:rsidRDefault="00E86D03" w:rsidP="00E86D03">
      <w:pPr>
        <w:spacing w:after="0" w:line="240" w:lineRule="auto"/>
        <w:ind w:left="284" w:hanging="284"/>
        <w:jc w:val="both"/>
        <w:rPr>
          <w:rFonts w:ascii="Times New Roman" w:eastAsia="Times New Roman" w:hAnsi="Times New Roman" w:cs="Times New Roman"/>
          <w:bCs/>
          <w:lang w:eastAsia="pl-PL"/>
        </w:rPr>
      </w:pPr>
      <w:r w:rsidRPr="00E86D03">
        <w:rPr>
          <w:rFonts w:ascii="Times New Roman" w:eastAsia="Times New Roman" w:hAnsi="Times New Roman" w:cs="Times New Roman"/>
          <w:bCs/>
          <w:lang w:eastAsia="pl-PL"/>
        </w:rPr>
        <w:t>9.  Wykonawca oświadcza, że wyraża zgodę na sprawdzenie swojej działalności w systemach KRD, BIG, Rejestrze Nierzetelnych Kontrahentów Grupy PKP.</w:t>
      </w:r>
    </w:p>
    <w:p w:rsidR="00E86D03" w:rsidRPr="00E86D03" w:rsidRDefault="00E86D03" w:rsidP="00E86D03">
      <w:pPr>
        <w:spacing w:after="0" w:line="240" w:lineRule="auto"/>
        <w:jc w:val="both"/>
        <w:rPr>
          <w:rFonts w:ascii="Times New Roman" w:eastAsia="Times New Roman" w:hAnsi="Times New Roman" w:cs="Times New Roman"/>
          <w:lang w:eastAsia="pl-PL"/>
        </w:rPr>
      </w:pPr>
    </w:p>
    <w:p w:rsidR="00E86D03" w:rsidRPr="00E86D03" w:rsidRDefault="00E86D03" w:rsidP="00E86D03">
      <w:pPr>
        <w:spacing w:after="0" w:line="240" w:lineRule="auto"/>
        <w:jc w:val="both"/>
        <w:rPr>
          <w:rFonts w:ascii="Times New Roman" w:eastAsia="Times New Roman" w:hAnsi="Times New Roman" w:cs="Times New Roman"/>
          <w:lang w:eastAsia="pl-PL"/>
        </w:rPr>
      </w:pPr>
    </w:p>
    <w:p w:rsidR="00E86D03" w:rsidRPr="00E86D03" w:rsidRDefault="00E86D03" w:rsidP="00034E9C">
      <w:pPr>
        <w:suppressAutoHyphens/>
        <w:spacing w:after="0" w:line="240" w:lineRule="auto"/>
        <w:ind w:firstLine="708"/>
        <w:jc w:val="both"/>
        <w:rPr>
          <w:rFonts w:ascii="Times New Roman" w:eastAsia="Times New Roman" w:hAnsi="Times New Roman" w:cs="Times New Roman"/>
          <w:b/>
          <w:lang w:eastAsia="pl-PL"/>
        </w:rPr>
        <w:sectPr w:rsidR="00E86D03" w:rsidRPr="00E86D03" w:rsidSect="00A06854">
          <w:footerReference w:type="even" r:id="rId7"/>
          <w:footerReference w:type="default" r:id="rId8"/>
          <w:footerReference w:type="first" r:id="rId9"/>
          <w:pgSz w:w="11906" w:h="16838"/>
          <w:pgMar w:top="1134" w:right="1418" w:bottom="1134" w:left="1418" w:header="567" w:footer="567" w:gutter="0"/>
          <w:cols w:space="708"/>
          <w:titlePg/>
        </w:sectPr>
      </w:pPr>
      <w:r w:rsidRPr="00E86D03">
        <w:rPr>
          <w:rFonts w:ascii="Times New Roman" w:eastAsia="Times New Roman" w:hAnsi="Times New Roman" w:cs="Times New Roman"/>
          <w:b/>
          <w:lang w:eastAsia="pl-PL"/>
        </w:rPr>
        <w:t>WYKONAWCA</w:t>
      </w:r>
      <w:r w:rsidRPr="00E86D03">
        <w:rPr>
          <w:rFonts w:ascii="Times New Roman" w:eastAsia="Times New Roman" w:hAnsi="Times New Roman" w:cs="Times New Roman"/>
          <w:b/>
          <w:lang w:eastAsia="pl-PL"/>
        </w:rPr>
        <w:tab/>
      </w:r>
      <w:r w:rsidRPr="00E86D03">
        <w:rPr>
          <w:rFonts w:ascii="Times New Roman" w:eastAsia="Times New Roman" w:hAnsi="Times New Roman" w:cs="Times New Roman"/>
          <w:b/>
          <w:lang w:eastAsia="pl-PL"/>
        </w:rPr>
        <w:tab/>
      </w:r>
      <w:r w:rsidRPr="00E86D03">
        <w:rPr>
          <w:rFonts w:ascii="Times New Roman" w:eastAsia="Times New Roman" w:hAnsi="Times New Roman" w:cs="Times New Roman"/>
          <w:b/>
          <w:lang w:eastAsia="pl-PL"/>
        </w:rPr>
        <w:tab/>
      </w:r>
      <w:r w:rsidRPr="00E86D03">
        <w:rPr>
          <w:rFonts w:ascii="Times New Roman" w:eastAsia="Times New Roman" w:hAnsi="Times New Roman" w:cs="Times New Roman"/>
          <w:b/>
          <w:lang w:eastAsia="pl-PL"/>
        </w:rPr>
        <w:tab/>
      </w:r>
      <w:r w:rsidRPr="00E86D03">
        <w:rPr>
          <w:rFonts w:ascii="Times New Roman" w:eastAsia="Times New Roman" w:hAnsi="Times New Roman" w:cs="Times New Roman"/>
          <w:b/>
          <w:lang w:eastAsia="pl-PL"/>
        </w:rPr>
        <w:tab/>
      </w:r>
      <w:r w:rsidRPr="00E86D03">
        <w:rPr>
          <w:rFonts w:ascii="Times New Roman" w:eastAsia="Times New Roman" w:hAnsi="Times New Roman" w:cs="Times New Roman"/>
          <w:b/>
          <w:lang w:eastAsia="pl-PL"/>
        </w:rPr>
        <w:tab/>
        <w:t>ZAMAWIAJĄ</w:t>
      </w:r>
      <w:r w:rsidR="00B64614">
        <w:rPr>
          <w:rFonts w:ascii="Times New Roman" w:eastAsia="Times New Roman" w:hAnsi="Times New Roman" w:cs="Times New Roman"/>
          <w:b/>
          <w:lang w:eastAsia="pl-PL"/>
        </w:rPr>
        <w:t>CY</w:t>
      </w:r>
    </w:p>
    <w:p w:rsidR="00E86D03" w:rsidRPr="00E86D03" w:rsidRDefault="00E86D03" w:rsidP="00E86D03">
      <w:pPr>
        <w:spacing w:after="0" w:line="240" w:lineRule="auto"/>
        <w:rPr>
          <w:rFonts w:ascii="Times New Roman" w:eastAsia="Times New Roman" w:hAnsi="Times New Roman" w:cs="Times New Roman"/>
          <w:b/>
          <w:lang w:eastAsia="pl-PL"/>
        </w:rPr>
        <w:sectPr w:rsidR="00E86D03" w:rsidRPr="00E86D03" w:rsidSect="005C09E9">
          <w:footerReference w:type="even" r:id="rId10"/>
          <w:footerReference w:type="default" r:id="rId11"/>
          <w:footerReference w:type="first" r:id="rId12"/>
          <w:pgSz w:w="11906" w:h="16838"/>
          <w:pgMar w:top="1134" w:right="1418" w:bottom="1134" w:left="1418" w:header="567" w:footer="567" w:gutter="0"/>
          <w:cols w:space="708"/>
          <w:titlePg/>
        </w:sectPr>
      </w:pP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jc w:val="right"/>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Zadanie nr 1                                                                                                                                                       </w:t>
      </w:r>
    </w:p>
    <w:p w:rsidR="00E86D03" w:rsidRPr="00E86D03" w:rsidRDefault="00E86D03" w:rsidP="00E86D03">
      <w:pPr>
        <w:spacing w:after="0" w:line="240" w:lineRule="auto"/>
        <w:jc w:val="right"/>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Załącznik nr 1 do Umowy nr SKM – …... / 18</w:t>
      </w:r>
    </w:p>
    <w:p w:rsidR="00E86D03" w:rsidRPr="00E86D03" w:rsidRDefault="00E86D03" w:rsidP="00E86D03">
      <w:pPr>
        <w:spacing w:after="0" w:line="240" w:lineRule="auto"/>
        <w:jc w:val="right"/>
        <w:rPr>
          <w:rFonts w:ascii="Times New Roman" w:eastAsia="Times New Roman" w:hAnsi="Times New Roman" w:cs="Times New Roman"/>
          <w:b/>
          <w:lang w:eastAsia="pl-PL"/>
        </w:rPr>
      </w:pPr>
    </w:p>
    <w:p w:rsidR="00E86D03" w:rsidRPr="00E86D03" w:rsidRDefault="00E86D03" w:rsidP="00E86D03">
      <w:pPr>
        <w:spacing w:after="0" w:line="240" w:lineRule="auto"/>
        <w:jc w:val="center"/>
        <w:rPr>
          <w:rFonts w:ascii="Times New Roman" w:eastAsia="Times New Roman" w:hAnsi="Times New Roman" w:cs="Times New Roman"/>
          <w:b/>
          <w:lang w:eastAsia="pl-PL"/>
        </w:rPr>
      </w:pPr>
      <w:r w:rsidRPr="00E86D03">
        <w:rPr>
          <w:rFonts w:ascii="Times New Roman" w:eastAsia="Times New Roman" w:hAnsi="Times New Roman" w:cs="Times New Roman"/>
          <w:b/>
          <w:lang w:eastAsia="pl-PL"/>
        </w:rPr>
        <w:t>Opis Przedmiotu zamówienia</w:t>
      </w:r>
    </w:p>
    <w:p w:rsidR="00E86D03" w:rsidRPr="00E86D03" w:rsidRDefault="00E86D03" w:rsidP="00E86D03">
      <w:pPr>
        <w:spacing w:after="0" w:line="240" w:lineRule="auto"/>
        <w:jc w:val="center"/>
        <w:rPr>
          <w:rFonts w:ascii="Times New Roman" w:eastAsia="Times New Roman" w:hAnsi="Times New Roman" w:cs="Times New Roman"/>
          <w:lang w:eastAsia="pl-PL"/>
        </w:rPr>
      </w:pP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Zakres podstawowy</w:t>
      </w:r>
    </w:p>
    <w:p w:rsidR="00E86D03" w:rsidRPr="00E86D03" w:rsidRDefault="00E86D03" w:rsidP="00E86D03">
      <w:pPr>
        <w:spacing w:after="0" w:line="240" w:lineRule="auto"/>
        <w:rPr>
          <w:rFonts w:ascii="Times New Roman" w:eastAsia="Times New Roman" w:hAnsi="Times New Roman" w:cs="Times New Roman"/>
          <w:b/>
          <w:sz w:val="24"/>
          <w:szCs w:val="2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2951"/>
        <w:gridCol w:w="1949"/>
        <w:gridCol w:w="2107"/>
        <w:gridCol w:w="1420"/>
        <w:gridCol w:w="1669"/>
        <w:gridCol w:w="1967"/>
        <w:gridCol w:w="1824"/>
      </w:tblGrid>
      <w:tr w:rsidR="00E86D03" w:rsidRPr="00E86D03" w:rsidTr="007C3C5F">
        <w:trPr>
          <w:jc w:val="center"/>
        </w:trPr>
        <w:tc>
          <w:tcPr>
            <w:tcW w:w="675"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L.p.</w:t>
            </w:r>
          </w:p>
        </w:tc>
        <w:tc>
          <w:tcPr>
            <w:tcW w:w="3001"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Typ pojazdu trakcyjnego</w:t>
            </w:r>
          </w:p>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Nazwa podzespołu</w:t>
            </w:r>
          </w:p>
        </w:tc>
        <w:tc>
          <w:tcPr>
            <w:tcW w:w="1961"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Zakres naprawy</w:t>
            </w:r>
          </w:p>
        </w:tc>
        <w:tc>
          <w:tcPr>
            <w:tcW w:w="2126"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Ilość podzespołów do naprawy</w:t>
            </w:r>
          </w:p>
        </w:tc>
        <w:tc>
          <w:tcPr>
            <w:tcW w:w="1430"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Czas naprawy</w:t>
            </w:r>
          </w:p>
        </w:tc>
        <w:tc>
          <w:tcPr>
            <w:tcW w:w="1688"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Cena netto</w:t>
            </w:r>
          </w:p>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za naprawę 1 szt.</w:t>
            </w:r>
          </w:p>
        </w:tc>
        <w:tc>
          <w:tcPr>
            <w:tcW w:w="1990"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Wartość netto naprawy</w:t>
            </w:r>
          </w:p>
        </w:tc>
        <w:tc>
          <w:tcPr>
            <w:tcW w:w="1839"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Gwarancja</w:t>
            </w:r>
          </w:p>
        </w:tc>
      </w:tr>
      <w:tr w:rsidR="00E86D03" w:rsidRPr="00E86D03" w:rsidTr="007C3C5F">
        <w:trPr>
          <w:jc w:val="center"/>
        </w:trPr>
        <w:tc>
          <w:tcPr>
            <w:tcW w:w="675"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1</w:t>
            </w:r>
          </w:p>
        </w:tc>
        <w:tc>
          <w:tcPr>
            <w:tcW w:w="3001"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En</w:t>
            </w:r>
          </w:p>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Zestaw napędny</w:t>
            </w:r>
          </w:p>
        </w:tc>
        <w:tc>
          <w:tcPr>
            <w:tcW w:w="1961" w:type="dxa"/>
            <w:shd w:val="clear" w:color="auto" w:fill="auto"/>
          </w:tcPr>
          <w:p w:rsidR="00E86D03" w:rsidRPr="005D41F2" w:rsidRDefault="0074741F"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Obręczowanie   z naprawą rewizyjną zestawu z maźnicami</w:t>
            </w:r>
          </w:p>
        </w:tc>
        <w:tc>
          <w:tcPr>
            <w:tcW w:w="2126" w:type="dxa"/>
            <w:shd w:val="clear" w:color="auto" w:fill="auto"/>
          </w:tcPr>
          <w:p w:rsidR="00E86D03" w:rsidRPr="005D41F2" w:rsidRDefault="005D41F2"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12 sztuk</w:t>
            </w:r>
          </w:p>
        </w:tc>
        <w:tc>
          <w:tcPr>
            <w:tcW w:w="1430" w:type="dxa"/>
            <w:shd w:val="clear" w:color="auto" w:fill="auto"/>
          </w:tcPr>
          <w:p w:rsidR="00E86D03" w:rsidRPr="005D41F2" w:rsidRDefault="005D41F2"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3 tygodnie dla partii 6 szt.</w:t>
            </w:r>
          </w:p>
        </w:tc>
        <w:tc>
          <w:tcPr>
            <w:tcW w:w="1688" w:type="dxa"/>
            <w:shd w:val="clear" w:color="auto" w:fill="auto"/>
          </w:tcPr>
          <w:p w:rsidR="00E86D03" w:rsidRPr="005D41F2" w:rsidRDefault="00E86D03" w:rsidP="005D41F2">
            <w:pPr>
              <w:spacing w:after="0" w:line="240" w:lineRule="auto"/>
              <w:jc w:val="center"/>
              <w:rPr>
                <w:rFonts w:ascii="Times New Roman" w:eastAsia="Times New Roman" w:hAnsi="Times New Roman" w:cs="Times New Roman"/>
                <w:sz w:val="24"/>
                <w:szCs w:val="24"/>
                <w:lang w:eastAsia="pl-PL"/>
              </w:rPr>
            </w:pPr>
          </w:p>
        </w:tc>
        <w:tc>
          <w:tcPr>
            <w:tcW w:w="1990" w:type="dxa"/>
            <w:shd w:val="clear" w:color="auto" w:fill="auto"/>
          </w:tcPr>
          <w:p w:rsidR="00E86D03" w:rsidRPr="005D41F2" w:rsidRDefault="00E86D03" w:rsidP="005D41F2">
            <w:pPr>
              <w:spacing w:after="0" w:line="240" w:lineRule="auto"/>
              <w:jc w:val="center"/>
              <w:rPr>
                <w:rFonts w:ascii="Times New Roman" w:eastAsia="Times New Roman" w:hAnsi="Times New Roman" w:cs="Times New Roman"/>
                <w:sz w:val="24"/>
                <w:szCs w:val="24"/>
                <w:lang w:eastAsia="pl-PL"/>
              </w:rPr>
            </w:pPr>
          </w:p>
        </w:tc>
        <w:tc>
          <w:tcPr>
            <w:tcW w:w="1839" w:type="dxa"/>
            <w:shd w:val="clear" w:color="auto" w:fill="auto"/>
          </w:tcPr>
          <w:p w:rsidR="00E86D03" w:rsidRPr="005D41F2" w:rsidRDefault="00E86D03"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24 miesiąca</w:t>
            </w:r>
          </w:p>
        </w:tc>
      </w:tr>
      <w:tr w:rsidR="00E86D03" w:rsidRPr="00E86D03" w:rsidTr="007C3C5F">
        <w:trPr>
          <w:jc w:val="center"/>
        </w:trPr>
        <w:tc>
          <w:tcPr>
            <w:tcW w:w="675"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2</w:t>
            </w:r>
          </w:p>
        </w:tc>
        <w:tc>
          <w:tcPr>
            <w:tcW w:w="3001"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EN</w:t>
            </w:r>
          </w:p>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Zestaw toczny</w:t>
            </w:r>
          </w:p>
        </w:tc>
        <w:tc>
          <w:tcPr>
            <w:tcW w:w="1961" w:type="dxa"/>
            <w:shd w:val="clear" w:color="auto" w:fill="auto"/>
          </w:tcPr>
          <w:p w:rsidR="00E86D03" w:rsidRPr="005D41F2" w:rsidRDefault="0074741F"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Obręczowanie z naprawą rewizyjną zestawu z maźnicami</w:t>
            </w:r>
          </w:p>
        </w:tc>
        <w:tc>
          <w:tcPr>
            <w:tcW w:w="2126" w:type="dxa"/>
            <w:shd w:val="clear" w:color="auto" w:fill="auto"/>
          </w:tcPr>
          <w:p w:rsidR="00E86D03" w:rsidRPr="005D41F2" w:rsidRDefault="005D41F2"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16 sztuk</w:t>
            </w:r>
            <w:bookmarkStart w:id="0" w:name="_GoBack"/>
            <w:bookmarkEnd w:id="0"/>
          </w:p>
        </w:tc>
        <w:tc>
          <w:tcPr>
            <w:tcW w:w="1430" w:type="dxa"/>
            <w:shd w:val="clear" w:color="auto" w:fill="auto"/>
          </w:tcPr>
          <w:p w:rsidR="00E86D03" w:rsidRPr="005D41F2" w:rsidRDefault="005D41F2"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3 tygodnie dla partii 6 szt.</w:t>
            </w:r>
          </w:p>
        </w:tc>
        <w:tc>
          <w:tcPr>
            <w:tcW w:w="1688" w:type="dxa"/>
            <w:shd w:val="clear" w:color="auto" w:fill="auto"/>
          </w:tcPr>
          <w:p w:rsidR="00E86D03" w:rsidRPr="005D41F2" w:rsidRDefault="00E86D03" w:rsidP="005D41F2">
            <w:pPr>
              <w:spacing w:after="0" w:line="240" w:lineRule="auto"/>
              <w:jc w:val="center"/>
              <w:rPr>
                <w:rFonts w:ascii="Times New Roman" w:eastAsia="Times New Roman" w:hAnsi="Times New Roman" w:cs="Times New Roman"/>
                <w:sz w:val="24"/>
                <w:szCs w:val="24"/>
                <w:lang w:eastAsia="pl-PL"/>
              </w:rPr>
            </w:pPr>
          </w:p>
        </w:tc>
        <w:tc>
          <w:tcPr>
            <w:tcW w:w="1990" w:type="dxa"/>
            <w:shd w:val="clear" w:color="auto" w:fill="auto"/>
          </w:tcPr>
          <w:p w:rsidR="00E86D03" w:rsidRPr="005D41F2" w:rsidRDefault="00E86D03" w:rsidP="005D41F2">
            <w:pPr>
              <w:spacing w:after="0" w:line="240" w:lineRule="auto"/>
              <w:jc w:val="center"/>
              <w:rPr>
                <w:rFonts w:ascii="Times New Roman" w:eastAsia="Times New Roman" w:hAnsi="Times New Roman" w:cs="Times New Roman"/>
                <w:sz w:val="24"/>
                <w:szCs w:val="24"/>
                <w:lang w:eastAsia="pl-PL"/>
              </w:rPr>
            </w:pPr>
          </w:p>
        </w:tc>
        <w:tc>
          <w:tcPr>
            <w:tcW w:w="1839" w:type="dxa"/>
            <w:shd w:val="clear" w:color="auto" w:fill="auto"/>
          </w:tcPr>
          <w:p w:rsidR="00E86D03" w:rsidRPr="005D41F2" w:rsidRDefault="00E86D03"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24 miesiące</w:t>
            </w:r>
          </w:p>
        </w:tc>
      </w:tr>
      <w:tr w:rsidR="00E86D03" w:rsidRPr="00E86D03" w:rsidTr="007C3C5F">
        <w:tblPrEx>
          <w:tblCellMar>
            <w:left w:w="70" w:type="dxa"/>
            <w:right w:w="70" w:type="dxa"/>
          </w:tblCellMar>
          <w:tblLook w:val="0000" w:firstRow="0" w:lastRow="0" w:firstColumn="0" w:lastColumn="0" w:noHBand="0" w:noVBand="0"/>
        </w:tblPrEx>
        <w:trPr>
          <w:gridBefore w:val="5"/>
          <w:gridAfter w:val="1"/>
          <w:wAfter w:w="1839" w:type="dxa"/>
          <w:trHeight w:val="519"/>
          <w:jc w:val="center"/>
        </w:trPr>
        <w:tc>
          <w:tcPr>
            <w:tcW w:w="1688"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RAZEM</w:t>
            </w:r>
          </w:p>
        </w:tc>
        <w:tc>
          <w:tcPr>
            <w:tcW w:w="1995" w:type="dxa"/>
            <w:shd w:val="clear" w:color="auto" w:fill="auto"/>
          </w:tcPr>
          <w:p w:rsidR="00E86D03" w:rsidRPr="00E86D03" w:rsidRDefault="00E86D03" w:rsidP="00E86D03">
            <w:pPr>
              <w:spacing w:after="0" w:line="240" w:lineRule="auto"/>
              <w:rPr>
                <w:rFonts w:ascii="Times New Roman" w:eastAsia="Times New Roman" w:hAnsi="Times New Roman" w:cs="Times New Roman"/>
                <w:b/>
                <w:sz w:val="24"/>
                <w:szCs w:val="24"/>
                <w:lang w:eastAsia="pl-PL"/>
              </w:rPr>
            </w:pPr>
          </w:p>
        </w:tc>
      </w:tr>
    </w:tbl>
    <w:p w:rsidR="00E86D03" w:rsidRDefault="00E86D03" w:rsidP="00E86D03">
      <w:pPr>
        <w:spacing w:after="0" w:line="240" w:lineRule="auto"/>
        <w:rPr>
          <w:rFonts w:ascii="Times New Roman" w:eastAsia="Times New Roman" w:hAnsi="Times New Roman" w:cs="Times New Roman"/>
          <w:b/>
          <w:sz w:val="24"/>
          <w:szCs w:val="24"/>
          <w:lang w:eastAsia="pl-PL"/>
        </w:rPr>
      </w:pPr>
    </w:p>
    <w:p w:rsidR="00B64614" w:rsidRDefault="00B64614" w:rsidP="00E86D03">
      <w:pPr>
        <w:spacing w:after="0" w:line="240" w:lineRule="auto"/>
        <w:rPr>
          <w:rFonts w:ascii="Times New Roman" w:eastAsia="Times New Roman" w:hAnsi="Times New Roman" w:cs="Times New Roman"/>
          <w:b/>
          <w:sz w:val="24"/>
          <w:szCs w:val="24"/>
          <w:lang w:eastAsia="pl-PL"/>
        </w:rPr>
      </w:pPr>
    </w:p>
    <w:p w:rsidR="00B64614" w:rsidRDefault="00B64614" w:rsidP="00E86D03">
      <w:pPr>
        <w:spacing w:after="0" w:line="240" w:lineRule="auto"/>
        <w:rPr>
          <w:rFonts w:ascii="Times New Roman" w:eastAsia="Times New Roman" w:hAnsi="Times New Roman" w:cs="Times New Roman"/>
          <w:b/>
          <w:sz w:val="24"/>
          <w:szCs w:val="24"/>
          <w:lang w:eastAsia="pl-PL"/>
        </w:rPr>
      </w:pPr>
    </w:p>
    <w:p w:rsidR="00B64614" w:rsidRPr="00E86D03" w:rsidRDefault="00B64614" w:rsidP="00E86D03">
      <w:pPr>
        <w:spacing w:after="0" w:line="240" w:lineRule="auto"/>
        <w:rPr>
          <w:rFonts w:ascii="Times New Roman" w:eastAsia="Times New Roman" w:hAnsi="Times New Roman" w:cs="Times New Roman"/>
          <w:b/>
          <w:sz w:val="24"/>
          <w:szCs w:val="24"/>
          <w:lang w:eastAsia="pl-PL"/>
        </w:rPr>
        <w:sectPr w:rsidR="00B64614" w:rsidRPr="00E86D03" w:rsidSect="005C09E9">
          <w:pgSz w:w="16838" w:h="11906" w:orient="landscape"/>
          <w:pgMar w:top="1418" w:right="1134" w:bottom="1418" w:left="1134" w:header="567" w:footer="567" w:gutter="0"/>
          <w:cols w:space="708"/>
          <w:titlePg/>
        </w:sectPr>
      </w:pP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jc w:val="right"/>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Zadanie nr 1</w:t>
      </w:r>
    </w:p>
    <w:p w:rsidR="00E86D03" w:rsidRPr="00E86D03" w:rsidRDefault="00E86D03" w:rsidP="00E86D03">
      <w:pPr>
        <w:spacing w:after="0" w:line="240" w:lineRule="auto"/>
        <w:jc w:val="right"/>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Załącznik nr 3 do Umowy nr SKM – ...../ 18</w:t>
      </w:r>
    </w:p>
    <w:tbl>
      <w:tblPr>
        <w:tblW w:w="0" w:type="auto"/>
        <w:tblInd w:w="50" w:type="dxa"/>
        <w:tblCellMar>
          <w:left w:w="70" w:type="dxa"/>
          <w:right w:w="70" w:type="dxa"/>
        </w:tblCellMar>
        <w:tblLook w:val="0000" w:firstRow="0" w:lastRow="0" w:firstColumn="0" w:lastColumn="0" w:noHBand="0" w:noVBand="0"/>
      </w:tblPr>
      <w:tblGrid>
        <w:gridCol w:w="11900"/>
      </w:tblGrid>
      <w:tr w:rsidR="00E86D03" w:rsidRPr="00E86D03" w:rsidTr="007C3C5F">
        <w:trPr>
          <w:trHeight w:val="1170"/>
        </w:trPr>
        <w:tc>
          <w:tcPr>
            <w:tcW w:w="11900" w:type="dxa"/>
            <w:vAlign w:val="center"/>
          </w:tcPr>
          <w:p w:rsidR="00E86D03" w:rsidRPr="00E86D03" w:rsidRDefault="00E86D03" w:rsidP="00E86D03">
            <w:pPr>
              <w:spacing w:after="0" w:line="240" w:lineRule="auto"/>
              <w:jc w:val="center"/>
              <w:rPr>
                <w:rFonts w:ascii="Times New Roman" w:eastAsia="Times New Roman" w:hAnsi="Times New Roman" w:cs="Times New Roman"/>
                <w:b/>
                <w:bCs/>
                <w:sz w:val="28"/>
                <w:szCs w:val="28"/>
                <w:lang w:eastAsia="pl-PL"/>
              </w:rPr>
            </w:pPr>
            <w:r w:rsidRPr="00E86D03">
              <w:rPr>
                <w:rFonts w:ascii="Times New Roman" w:eastAsia="Times New Roman" w:hAnsi="Times New Roman" w:cs="Times New Roman"/>
                <w:b/>
                <w:bCs/>
                <w:sz w:val="28"/>
                <w:szCs w:val="28"/>
                <w:lang w:eastAsia="pl-PL"/>
              </w:rPr>
              <w:t>Zestawienie ilości złomu odzyskanego podczas wykonywania przedmiotu Umowy</w:t>
            </w:r>
          </w:p>
        </w:tc>
      </w:tr>
    </w:tbl>
    <w:p w:rsidR="00E86D03" w:rsidRPr="00E86D03" w:rsidRDefault="00E86D03" w:rsidP="00E86D03">
      <w:pPr>
        <w:spacing w:after="0" w:line="240" w:lineRule="auto"/>
        <w:rPr>
          <w:rFonts w:ascii="Times New Roman" w:eastAsia="Times New Roman" w:hAnsi="Times New Roman" w:cs="Times New Roman"/>
          <w:lang w:eastAsia="pl-PL"/>
        </w:rPr>
      </w:pPr>
    </w:p>
    <w:tbl>
      <w:tblPr>
        <w:tblW w:w="0" w:type="auto"/>
        <w:tblLayout w:type="fixed"/>
        <w:tblCellMar>
          <w:left w:w="30" w:type="dxa"/>
          <w:right w:w="30" w:type="dxa"/>
        </w:tblCellMar>
        <w:tblLook w:val="0000" w:firstRow="0" w:lastRow="0" w:firstColumn="0" w:lastColumn="0" w:noHBand="0" w:noVBand="0"/>
      </w:tblPr>
      <w:tblGrid>
        <w:gridCol w:w="10"/>
        <w:gridCol w:w="780"/>
        <w:gridCol w:w="2853"/>
        <w:gridCol w:w="1632"/>
        <w:gridCol w:w="3544"/>
        <w:gridCol w:w="3631"/>
        <w:gridCol w:w="1188"/>
      </w:tblGrid>
      <w:tr w:rsidR="00E86D03" w:rsidRPr="00E86D03" w:rsidTr="007C3C5F">
        <w:trPr>
          <w:trHeight w:val="842"/>
        </w:trPr>
        <w:tc>
          <w:tcPr>
            <w:tcW w:w="790" w:type="dxa"/>
            <w:gridSpan w:val="2"/>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L.p.</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Nazwa części podzespołu</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Ilość</w:t>
            </w: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Waga w kg /1 sztuka</w:t>
            </w:r>
          </w:p>
        </w:tc>
        <w:tc>
          <w:tcPr>
            <w:tcW w:w="4819" w:type="dxa"/>
            <w:gridSpan w:val="2"/>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UWAGI</w:t>
            </w:r>
          </w:p>
        </w:tc>
      </w:tr>
      <w:tr w:rsidR="00E86D03" w:rsidRPr="00E86D03" w:rsidTr="007C3C5F">
        <w:trPr>
          <w:trHeight w:val="593"/>
        </w:trPr>
        <w:tc>
          <w:tcPr>
            <w:tcW w:w="790" w:type="dxa"/>
            <w:gridSpan w:val="2"/>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Obręcze zestawu kołowego</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105</w:t>
            </w:r>
          </w:p>
        </w:tc>
        <w:tc>
          <w:tcPr>
            <w:tcW w:w="4819" w:type="dxa"/>
            <w:gridSpan w:val="2"/>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6" w:space="0" w:color="auto"/>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6" w:space="0" w:color="auto"/>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6" w:space="0" w:color="auto"/>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6" w:space="0" w:color="auto"/>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b/>
                <w:bCs/>
                <w:i/>
                <w:iCs/>
                <w:lang w:eastAsia="pl-PL"/>
              </w:rPr>
            </w:pPr>
            <w:r w:rsidRPr="00E86D03">
              <w:rPr>
                <w:rFonts w:ascii="Times New Roman" w:eastAsia="Times New Roman" w:hAnsi="Times New Roman" w:cs="Times New Roman"/>
                <w:b/>
                <w:bCs/>
                <w:i/>
                <w:iCs/>
                <w:lang w:eastAsia="pl-PL"/>
              </w:rPr>
              <w:t>dotyczy faktury nr:</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Ze strony Wykonawcy</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Ze strony Zamawiającego</w:t>
            </w: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Wystawiający</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Komisarz Odbiorczy</w:t>
            </w: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Zatwierdzający</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r>
      <w:tr w:rsidR="00E86D03" w:rsidRPr="00E86D03" w:rsidTr="007C3C5F">
        <w:tblPrEx>
          <w:tblCellMar>
            <w:left w:w="70" w:type="dxa"/>
            <w:right w:w="70" w:type="dxa"/>
          </w:tblCellMar>
        </w:tblPrEx>
        <w:trPr>
          <w:gridBefore w:val="1"/>
          <w:gridAfter w:val="1"/>
          <w:wBefore w:w="10" w:type="dxa"/>
          <w:wAfter w:w="1188" w:type="dxa"/>
          <w:trHeight w:val="1170"/>
        </w:trPr>
        <w:tc>
          <w:tcPr>
            <w:tcW w:w="12440" w:type="dxa"/>
            <w:gridSpan w:val="5"/>
            <w:vAlign w:val="center"/>
          </w:tcPr>
          <w:p w:rsidR="00E86D03" w:rsidRPr="00E86D03" w:rsidRDefault="00E86D03" w:rsidP="00E86D03">
            <w:pPr>
              <w:spacing w:after="0" w:line="240" w:lineRule="auto"/>
              <w:jc w:val="right"/>
              <w:rPr>
                <w:rFonts w:ascii="Times New Roman" w:eastAsia="Times New Roman" w:hAnsi="Times New Roman" w:cs="Times New Roman"/>
                <w:lang w:eastAsia="pl-PL"/>
              </w:rPr>
            </w:pPr>
            <w:r w:rsidRPr="00E86D03">
              <w:rPr>
                <w:rFonts w:ascii="Times New Roman" w:eastAsia="Times New Roman" w:hAnsi="Times New Roman" w:cs="Times New Roman"/>
                <w:lang w:eastAsia="pl-PL"/>
              </w:rPr>
              <w:lastRenderedPageBreak/>
              <w:t>Zadanie nr 1</w:t>
            </w:r>
          </w:p>
          <w:p w:rsidR="00E86D03" w:rsidRPr="00E86D03" w:rsidRDefault="00E86D03" w:rsidP="00E86D03">
            <w:pPr>
              <w:spacing w:after="0" w:line="240" w:lineRule="auto"/>
              <w:jc w:val="right"/>
              <w:rPr>
                <w:rFonts w:ascii="Times New Roman" w:eastAsia="Times New Roman" w:hAnsi="Times New Roman" w:cs="Times New Roman"/>
                <w:lang w:eastAsia="pl-PL"/>
              </w:rPr>
            </w:pPr>
            <w:bookmarkStart w:id="1" w:name="_Hlk513548140"/>
            <w:r w:rsidRPr="00E86D03">
              <w:rPr>
                <w:rFonts w:ascii="Times New Roman" w:eastAsia="Times New Roman" w:hAnsi="Times New Roman" w:cs="Times New Roman"/>
                <w:lang w:eastAsia="pl-PL"/>
              </w:rPr>
              <w:t>Załącznik nr 4 do Umowy nr SKM – ...../ 18</w:t>
            </w:r>
            <w:bookmarkEnd w:id="1"/>
          </w:p>
          <w:p w:rsidR="00E86D03" w:rsidRPr="00E86D03" w:rsidRDefault="00E86D03" w:rsidP="00E86D03">
            <w:pPr>
              <w:spacing w:after="0" w:line="240" w:lineRule="auto"/>
              <w:jc w:val="center"/>
              <w:rPr>
                <w:rFonts w:ascii="Times New Roman" w:eastAsia="Times New Roman" w:hAnsi="Times New Roman" w:cs="Times New Roman"/>
                <w:b/>
                <w:bCs/>
                <w:sz w:val="28"/>
                <w:szCs w:val="28"/>
                <w:lang w:eastAsia="pl-PL"/>
              </w:rPr>
            </w:pPr>
            <w:r w:rsidRPr="00E86D03">
              <w:rPr>
                <w:rFonts w:ascii="Times New Roman" w:eastAsia="Times New Roman" w:hAnsi="Times New Roman" w:cs="Times New Roman"/>
                <w:b/>
                <w:bCs/>
                <w:sz w:val="28"/>
                <w:szCs w:val="28"/>
                <w:lang w:eastAsia="pl-PL"/>
              </w:rPr>
              <w:t>Zestawienie ilości złomu odzyskanego w przypadku wystąpienia ewentualnych robót dodatkowych</w:t>
            </w:r>
          </w:p>
        </w:tc>
      </w:tr>
    </w:tbl>
    <w:p w:rsidR="00E86D03" w:rsidRPr="00E86D03" w:rsidRDefault="00E86D03" w:rsidP="00E86D03">
      <w:pPr>
        <w:spacing w:after="0" w:line="240" w:lineRule="auto"/>
        <w:rPr>
          <w:rFonts w:ascii="Times New Roman" w:eastAsia="Times New Roman" w:hAnsi="Times New Roman" w:cs="Times New Roman"/>
          <w:lang w:eastAsia="pl-PL"/>
        </w:rPr>
      </w:pPr>
    </w:p>
    <w:tbl>
      <w:tblPr>
        <w:tblW w:w="0" w:type="auto"/>
        <w:tblLayout w:type="fixed"/>
        <w:tblCellMar>
          <w:left w:w="30" w:type="dxa"/>
          <w:right w:w="30" w:type="dxa"/>
        </w:tblCellMar>
        <w:tblLook w:val="0000" w:firstRow="0" w:lastRow="0" w:firstColumn="0" w:lastColumn="0" w:noHBand="0" w:noVBand="0"/>
      </w:tblPr>
      <w:tblGrid>
        <w:gridCol w:w="790"/>
        <w:gridCol w:w="2853"/>
        <w:gridCol w:w="1632"/>
        <w:gridCol w:w="3544"/>
        <w:gridCol w:w="4819"/>
      </w:tblGrid>
      <w:tr w:rsidR="00E86D03" w:rsidRPr="00E86D03" w:rsidTr="007C3C5F">
        <w:trPr>
          <w:trHeight w:val="842"/>
        </w:trPr>
        <w:tc>
          <w:tcPr>
            <w:tcW w:w="790"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L.p.</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Nazwa części podzespołu</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Ilość</w:t>
            </w: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Waga w kg /1 sztuka</w:t>
            </w:r>
          </w:p>
        </w:tc>
        <w:tc>
          <w:tcPr>
            <w:tcW w:w="4819"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UWAGI</w:t>
            </w:r>
          </w:p>
        </w:tc>
      </w:tr>
      <w:tr w:rsidR="00E86D03" w:rsidRPr="00E86D03" w:rsidTr="007C3C5F">
        <w:trPr>
          <w:trHeight w:val="593"/>
        </w:trPr>
        <w:tc>
          <w:tcPr>
            <w:tcW w:w="790"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Koło zębate</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180</w:t>
            </w:r>
          </w:p>
        </w:tc>
        <w:tc>
          <w:tcPr>
            <w:tcW w:w="4819"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593"/>
        </w:trPr>
        <w:tc>
          <w:tcPr>
            <w:tcW w:w="790"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2</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Koło bose</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200</w:t>
            </w:r>
          </w:p>
        </w:tc>
        <w:tc>
          <w:tcPr>
            <w:tcW w:w="4819"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593"/>
        </w:trPr>
        <w:tc>
          <w:tcPr>
            <w:tcW w:w="790"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3</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Oś zestawu</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360</w:t>
            </w:r>
          </w:p>
        </w:tc>
        <w:tc>
          <w:tcPr>
            <w:tcW w:w="4819"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593"/>
        </w:trPr>
        <w:tc>
          <w:tcPr>
            <w:tcW w:w="790"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4</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Wymiana łożysk</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30</w:t>
            </w:r>
          </w:p>
        </w:tc>
        <w:tc>
          <w:tcPr>
            <w:tcW w:w="4819"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b/>
                <w:bCs/>
                <w:i/>
                <w:iCs/>
                <w:lang w:eastAsia="pl-PL"/>
              </w:rPr>
            </w:pPr>
            <w:r w:rsidRPr="00E86D03">
              <w:rPr>
                <w:rFonts w:ascii="Times New Roman" w:eastAsia="Times New Roman" w:hAnsi="Times New Roman" w:cs="Times New Roman"/>
                <w:b/>
                <w:bCs/>
                <w:i/>
                <w:iCs/>
                <w:lang w:eastAsia="pl-PL"/>
              </w:rPr>
              <w:t>dotyczy faktury nr:</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Ze strony Wykonawcy</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Ze strony Zamawiającego</w:t>
            </w: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Wystawiający</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Komisarz Odbiorczy</w:t>
            </w: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Zatwierdzający</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r>
    </w:tbl>
    <w:p w:rsidR="00672711" w:rsidRDefault="00672711"/>
    <w:p w:rsidR="00B64614" w:rsidRDefault="00B64614"/>
    <w:p w:rsidR="00B64614" w:rsidRPr="00B64614" w:rsidRDefault="00B64614" w:rsidP="00B64614">
      <w:pPr>
        <w:spacing w:after="0" w:line="240" w:lineRule="auto"/>
        <w:jc w:val="right"/>
        <w:rPr>
          <w:rFonts w:ascii="Times New Roman" w:eastAsia="Times New Roman" w:hAnsi="Times New Roman" w:cs="Times New Roman"/>
          <w:lang w:eastAsia="pl-PL"/>
        </w:rPr>
      </w:pPr>
      <w:r w:rsidRPr="00B64614">
        <w:rPr>
          <w:rFonts w:ascii="Times New Roman" w:eastAsia="Times New Roman" w:hAnsi="Times New Roman" w:cs="Times New Roman"/>
          <w:lang w:eastAsia="pl-PL"/>
        </w:rPr>
        <w:lastRenderedPageBreak/>
        <w:t>Zadanie nr 1</w:t>
      </w:r>
    </w:p>
    <w:p w:rsidR="00B64614" w:rsidRPr="00B64614" w:rsidRDefault="00B64614" w:rsidP="00B64614">
      <w:pPr>
        <w:spacing w:after="0" w:line="240" w:lineRule="auto"/>
        <w:jc w:val="right"/>
        <w:rPr>
          <w:rFonts w:ascii="Times New Roman" w:eastAsia="Times New Roman" w:hAnsi="Times New Roman" w:cs="Times New Roman"/>
          <w:lang w:eastAsia="pl-PL"/>
        </w:rPr>
      </w:pPr>
      <w:r w:rsidRPr="00B64614">
        <w:rPr>
          <w:rFonts w:ascii="Times New Roman" w:eastAsia="Times New Roman" w:hAnsi="Times New Roman" w:cs="Times New Roman"/>
          <w:lang w:eastAsia="pl-PL"/>
        </w:rPr>
        <w:t>Załącznik nr 5 do Umowy nr SKM – ...../ 18</w:t>
      </w:r>
    </w:p>
    <w:p w:rsidR="00B64614" w:rsidRDefault="00B64614" w:rsidP="00B64614">
      <w:pPr>
        <w:spacing w:after="0" w:line="240" w:lineRule="auto"/>
        <w:jc w:val="right"/>
        <w:rPr>
          <w:rFonts w:ascii="Times New Roman" w:eastAsia="Times New Roman" w:hAnsi="Times New Roman" w:cs="Times New Roman"/>
          <w:b/>
          <w:lang w:eastAsia="pl-PL"/>
        </w:rPr>
      </w:pPr>
    </w:p>
    <w:p w:rsidR="00B64614" w:rsidRDefault="00B64614" w:rsidP="00B64614">
      <w:pPr>
        <w:spacing w:after="0" w:line="240" w:lineRule="auto"/>
        <w:jc w:val="right"/>
        <w:rPr>
          <w:rFonts w:ascii="Times New Roman" w:eastAsia="Times New Roman" w:hAnsi="Times New Roman" w:cs="Times New Roman"/>
          <w:b/>
          <w:lang w:eastAsia="pl-PL"/>
        </w:rPr>
      </w:pPr>
    </w:p>
    <w:p w:rsidR="00B64614" w:rsidRPr="00E86D03" w:rsidRDefault="00B64614" w:rsidP="00B64614">
      <w:pPr>
        <w:spacing w:after="0" w:line="240" w:lineRule="auto"/>
        <w:jc w:val="right"/>
        <w:rPr>
          <w:rFonts w:ascii="Times New Roman" w:eastAsia="Times New Roman" w:hAnsi="Times New Roman" w:cs="Times New Roman"/>
          <w:b/>
          <w:lang w:eastAsia="pl-PL"/>
        </w:rPr>
      </w:pPr>
    </w:p>
    <w:p w:rsidR="00B64614" w:rsidRPr="00E86D03" w:rsidRDefault="00B64614" w:rsidP="00B6461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Wyszczególnienie ewentualnych robót dodatkowych</w:t>
      </w:r>
    </w:p>
    <w:tbl>
      <w:tblPr>
        <w:tblW w:w="0" w:type="auto"/>
        <w:tblInd w:w="2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261"/>
        <w:gridCol w:w="2409"/>
        <w:gridCol w:w="2694"/>
      </w:tblGrid>
      <w:tr w:rsidR="00B64614" w:rsidRPr="00E86D03" w:rsidTr="005C3E24">
        <w:tc>
          <w:tcPr>
            <w:tcW w:w="675"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L.p.</w:t>
            </w:r>
          </w:p>
        </w:tc>
        <w:tc>
          <w:tcPr>
            <w:tcW w:w="3261"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Zakres robót dodatkowych</w:t>
            </w:r>
          </w:p>
        </w:tc>
        <w:tc>
          <w:tcPr>
            <w:tcW w:w="2409"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Cena netto</w:t>
            </w:r>
          </w:p>
        </w:tc>
        <w:tc>
          <w:tcPr>
            <w:tcW w:w="2694"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Gwarancja</w:t>
            </w:r>
          </w:p>
        </w:tc>
      </w:tr>
      <w:tr w:rsidR="00B64614" w:rsidRPr="00E86D03" w:rsidTr="005C3E24">
        <w:tc>
          <w:tcPr>
            <w:tcW w:w="675"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1</w:t>
            </w:r>
          </w:p>
        </w:tc>
        <w:tc>
          <w:tcPr>
            <w:tcW w:w="3261"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Wymiana koła zębatego</w:t>
            </w:r>
          </w:p>
        </w:tc>
        <w:tc>
          <w:tcPr>
            <w:tcW w:w="2409" w:type="dxa"/>
            <w:shd w:val="clear" w:color="auto" w:fill="auto"/>
          </w:tcPr>
          <w:p w:rsidR="00B64614" w:rsidRPr="00B64614" w:rsidRDefault="00B64614" w:rsidP="005C3E24">
            <w:pPr>
              <w:spacing w:after="0" w:line="240" w:lineRule="auto"/>
              <w:rPr>
                <w:rFonts w:ascii="Times New Roman" w:eastAsia="Times New Roman" w:hAnsi="Times New Roman" w:cs="Times New Roman"/>
                <w:sz w:val="32"/>
                <w:szCs w:val="32"/>
                <w:lang w:eastAsia="pl-PL"/>
              </w:rPr>
            </w:pPr>
          </w:p>
        </w:tc>
        <w:tc>
          <w:tcPr>
            <w:tcW w:w="2694"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24 miesiące</w:t>
            </w:r>
          </w:p>
        </w:tc>
      </w:tr>
      <w:tr w:rsidR="00B64614" w:rsidRPr="00E86D03" w:rsidTr="005C3E24">
        <w:tc>
          <w:tcPr>
            <w:tcW w:w="675"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2</w:t>
            </w:r>
          </w:p>
        </w:tc>
        <w:tc>
          <w:tcPr>
            <w:tcW w:w="3261"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Wymiana koła bosego</w:t>
            </w:r>
          </w:p>
        </w:tc>
        <w:tc>
          <w:tcPr>
            <w:tcW w:w="2409" w:type="dxa"/>
            <w:shd w:val="clear" w:color="auto" w:fill="auto"/>
          </w:tcPr>
          <w:p w:rsidR="00B64614" w:rsidRPr="00B64614" w:rsidRDefault="00B64614" w:rsidP="005C3E24">
            <w:pPr>
              <w:spacing w:after="0" w:line="240" w:lineRule="auto"/>
              <w:rPr>
                <w:rFonts w:ascii="Times New Roman" w:eastAsia="Times New Roman" w:hAnsi="Times New Roman" w:cs="Times New Roman"/>
                <w:sz w:val="32"/>
                <w:szCs w:val="32"/>
                <w:lang w:eastAsia="pl-PL"/>
              </w:rPr>
            </w:pPr>
          </w:p>
        </w:tc>
        <w:tc>
          <w:tcPr>
            <w:tcW w:w="2694"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24 miesiące</w:t>
            </w:r>
          </w:p>
        </w:tc>
      </w:tr>
      <w:tr w:rsidR="00B64614" w:rsidRPr="00E86D03" w:rsidTr="005C3E24">
        <w:tc>
          <w:tcPr>
            <w:tcW w:w="675"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3</w:t>
            </w:r>
          </w:p>
        </w:tc>
        <w:tc>
          <w:tcPr>
            <w:tcW w:w="3261"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Wymiana osi</w:t>
            </w:r>
          </w:p>
        </w:tc>
        <w:tc>
          <w:tcPr>
            <w:tcW w:w="2409" w:type="dxa"/>
            <w:shd w:val="clear" w:color="auto" w:fill="auto"/>
          </w:tcPr>
          <w:p w:rsidR="00B64614" w:rsidRPr="00B64614" w:rsidRDefault="00B64614" w:rsidP="005C3E24">
            <w:pPr>
              <w:spacing w:after="0" w:line="240" w:lineRule="auto"/>
              <w:rPr>
                <w:rFonts w:ascii="Times New Roman" w:eastAsia="Times New Roman" w:hAnsi="Times New Roman" w:cs="Times New Roman"/>
                <w:sz w:val="32"/>
                <w:szCs w:val="32"/>
                <w:lang w:eastAsia="pl-PL"/>
              </w:rPr>
            </w:pPr>
          </w:p>
        </w:tc>
        <w:tc>
          <w:tcPr>
            <w:tcW w:w="2694"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24 miesiące</w:t>
            </w:r>
          </w:p>
        </w:tc>
      </w:tr>
      <w:tr w:rsidR="00B64614" w:rsidRPr="00E86D03" w:rsidTr="005C3E24">
        <w:tc>
          <w:tcPr>
            <w:tcW w:w="675"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4</w:t>
            </w:r>
          </w:p>
        </w:tc>
        <w:tc>
          <w:tcPr>
            <w:tcW w:w="3261"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Wymiana łożysk NU 2326 oraz NJ 2326</w:t>
            </w:r>
          </w:p>
        </w:tc>
        <w:tc>
          <w:tcPr>
            <w:tcW w:w="2409" w:type="dxa"/>
            <w:shd w:val="clear" w:color="auto" w:fill="auto"/>
          </w:tcPr>
          <w:p w:rsidR="00B64614" w:rsidRPr="00B64614" w:rsidRDefault="00B64614" w:rsidP="005C3E24">
            <w:pPr>
              <w:spacing w:after="0" w:line="240" w:lineRule="auto"/>
              <w:rPr>
                <w:rFonts w:ascii="Times New Roman" w:eastAsia="Times New Roman" w:hAnsi="Times New Roman" w:cs="Times New Roman"/>
                <w:sz w:val="32"/>
                <w:szCs w:val="32"/>
                <w:lang w:eastAsia="pl-PL"/>
              </w:rPr>
            </w:pPr>
          </w:p>
        </w:tc>
        <w:tc>
          <w:tcPr>
            <w:tcW w:w="2694"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36 miesięcy</w:t>
            </w:r>
          </w:p>
        </w:tc>
      </w:tr>
    </w:tbl>
    <w:p w:rsidR="00B64614" w:rsidRPr="00E86D03" w:rsidRDefault="00B64614" w:rsidP="00B64614">
      <w:pPr>
        <w:spacing w:after="0" w:line="240" w:lineRule="auto"/>
        <w:rPr>
          <w:rFonts w:ascii="Times New Roman" w:eastAsia="Times New Roman" w:hAnsi="Times New Roman" w:cs="Times New Roman"/>
          <w:b/>
          <w:sz w:val="32"/>
          <w:szCs w:val="32"/>
          <w:lang w:eastAsia="pl-PL"/>
        </w:rPr>
      </w:pPr>
    </w:p>
    <w:p w:rsidR="00B64614" w:rsidRDefault="00B64614"/>
    <w:sectPr w:rsidR="00B64614" w:rsidSect="00E86D0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005A" w:rsidRDefault="0049005A">
      <w:pPr>
        <w:spacing w:after="0" w:line="240" w:lineRule="auto"/>
      </w:pPr>
      <w:r>
        <w:separator/>
      </w:r>
    </w:p>
  </w:endnote>
  <w:endnote w:type="continuationSeparator" w:id="0">
    <w:p w:rsidR="0049005A" w:rsidRDefault="00490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2AD7" w:rsidRDefault="00E86D03" w:rsidP="00A0685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A2AD7" w:rsidRDefault="0049005A" w:rsidP="00A0685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2AD7" w:rsidRDefault="00E86D03" w:rsidP="00A0685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rsidR="00FA2AD7" w:rsidRDefault="0049005A" w:rsidP="00A06854">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6527602"/>
      <w:docPartObj>
        <w:docPartGallery w:val="Page Numbers (Bottom of Page)"/>
        <w:docPartUnique/>
      </w:docPartObj>
    </w:sdtPr>
    <w:sdtEndPr/>
    <w:sdtContent>
      <w:p w:rsidR="00034E9C" w:rsidRDefault="00034E9C">
        <w:pPr>
          <w:pStyle w:val="Stopka"/>
          <w:jc w:val="right"/>
        </w:pPr>
        <w:r>
          <w:fldChar w:fldCharType="begin"/>
        </w:r>
        <w:r>
          <w:instrText>PAGE   \* MERGEFORMAT</w:instrText>
        </w:r>
        <w:r>
          <w:fldChar w:fldCharType="separate"/>
        </w:r>
        <w:r>
          <w:t>2</w:t>
        </w:r>
        <w:r>
          <w:fldChar w:fldCharType="end"/>
        </w:r>
      </w:p>
    </w:sdtContent>
  </w:sdt>
  <w:p w:rsidR="00034E9C" w:rsidRDefault="00034E9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4A2" w:rsidRDefault="00E86D03" w:rsidP="005C09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204A2" w:rsidRDefault="0049005A" w:rsidP="005C09E9">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4A2" w:rsidRPr="00DF52A4" w:rsidRDefault="00E86D03" w:rsidP="005C09E9">
    <w:pPr>
      <w:pStyle w:val="Stopka"/>
      <w:framePr w:wrap="around" w:vAnchor="text" w:hAnchor="margin" w:xAlign="right" w:y="1"/>
      <w:rPr>
        <w:rStyle w:val="Numerstrony"/>
        <w:sz w:val="20"/>
      </w:rPr>
    </w:pPr>
    <w:r w:rsidRPr="00DF52A4">
      <w:rPr>
        <w:rStyle w:val="Numerstrony"/>
        <w:sz w:val="20"/>
      </w:rPr>
      <w:fldChar w:fldCharType="begin"/>
    </w:r>
    <w:r w:rsidRPr="00DF52A4">
      <w:rPr>
        <w:rStyle w:val="Numerstrony"/>
        <w:sz w:val="20"/>
      </w:rPr>
      <w:instrText xml:space="preserve">PAGE  </w:instrText>
    </w:r>
    <w:r w:rsidRPr="00DF52A4">
      <w:rPr>
        <w:rStyle w:val="Numerstrony"/>
        <w:sz w:val="20"/>
      </w:rPr>
      <w:fldChar w:fldCharType="separate"/>
    </w:r>
    <w:r>
      <w:rPr>
        <w:rStyle w:val="Numerstrony"/>
        <w:noProof/>
        <w:sz w:val="20"/>
      </w:rPr>
      <w:t>8</w:t>
    </w:r>
    <w:r w:rsidRPr="00DF52A4">
      <w:rPr>
        <w:rStyle w:val="Numerstrony"/>
        <w:sz w:val="20"/>
      </w:rPr>
      <w:fldChar w:fldCharType="end"/>
    </w:r>
  </w:p>
  <w:p w:rsidR="003204A2" w:rsidRDefault="0049005A" w:rsidP="005C09E9">
    <w:pPr>
      <w:pStyle w:val="Stopk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4A2" w:rsidRPr="00DF52A4" w:rsidRDefault="00E86D03">
    <w:pPr>
      <w:pStyle w:val="Stopka"/>
      <w:jc w:val="right"/>
      <w:rPr>
        <w:sz w:val="22"/>
        <w:szCs w:val="22"/>
      </w:rPr>
    </w:pPr>
    <w:r w:rsidRPr="00DF52A4">
      <w:rPr>
        <w:sz w:val="22"/>
        <w:szCs w:val="22"/>
      </w:rPr>
      <w:fldChar w:fldCharType="begin"/>
    </w:r>
    <w:r w:rsidRPr="00DF52A4">
      <w:rPr>
        <w:sz w:val="22"/>
        <w:szCs w:val="22"/>
      </w:rPr>
      <w:instrText>PAGE   \* MERGEFORMAT</w:instrText>
    </w:r>
    <w:r w:rsidRPr="00DF52A4">
      <w:rPr>
        <w:sz w:val="22"/>
        <w:szCs w:val="22"/>
      </w:rPr>
      <w:fldChar w:fldCharType="separate"/>
    </w:r>
    <w:r>
      <w:rPr>
        <w:noProof/>
        <w:sz w:val="22"/>
        <w:szCs w:val="22"/>
      </w:rPr>
      <w:t>1</w:t>
    </w:r>
    <w:r w:rsidRPr="00DF52A4">
      <w:rPr>
        <w:sz w:val="22"/>
        <w:szCs w:val="22"/>
      </w:rPr>
      <w:fldChar w:fldCharType="end"/>
    </w:r>
  </w:p>
  <w:p w:rsidR="003204A2" w:rsidRDefault="004900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005A" w:rsidRDefault="0049005A">
      <w:pPr>
        <w:spacing w:after="0" w:line="240" w:lineRule="auto"/>
      </w:pPr>
      <w:r>
        <w:separator/>
      </w:r>
    </w:p>
  </w:footnote>
  <w:footnote w:type="continuationSeparator" w:id="0">
    <w:p w:rsidR="0049005A" w:rsidRDefault="004900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3D12"/>
    <w:multiLevelType w:val="multilevel"/>
    <w:tmpl w:val="757A4BC6"/>
    <w:lvl w:ilvl="0">
      <w:start w:val="2"/>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 w15:restartNumberingAfterBreak="0">
    <w:nsid w:val="15A46DE1"/>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F594B07"/>
    <w:multiLevelType w:val="hybridMultilevel"/>
    <w:tmpl w:val="1884CEDC"/>
    <w:lvl w:ilvl="0" w:tplc="AB9E5C24">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F963930"/>
    <w:multiLevelType w:val="hybridMultilevel"/>
    <w:tmpl w:val="5414DBAE"/>
    <w:lvl w:ilvl="0" w:tplc="42120952">
      <w:start w:val="1"/>
      <w:numFmt w:val="decimal"/>
      <w:lvlText w:val="%1."/>
      <w:lvlJc w:val="left"/>
      <w:pPr>
        <w:tabs>
          <w:tab w:val="num" w:pos="426"/>
        </w:tabs>
        <w:ind w:left="426"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0183828"/>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5" w15:restartNumberingAfterBreak="0">
    <w:nsid w:val="362910A3"/>
    <w:multiLevelType w:val="hybridMultilevel"/>
    <w:tmpl w:val="DD3CC8EA"/>
    <w:lvl w:ilvl="0" w:tplc="307C5B26">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F777646"/>
    <w:multiLevelType w:val="hybridMultilevel"/>
    <w:tmpl w:val="3AFC633A"/>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2A60EB5"/>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56695090"/>
    <w:multiLevelType w:val="hybridMultilevel"/>
    <w:tmpl w:val="E190EE06"/>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9357F80"/>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AD973CB"/>
    <w:multiLevelType w:val="hybridMultilevel"/>
    <w:tmpl w:val="3BEAF4A2"/>
    <w:lvl w:ilvl="0" w:tplc="F4D2A424">
      <w:start w:val="2"/>
      <w:numFmt w:val="decimal"/>
      <w:lvlText w:val="%1."/>
      <w:lvlJc w:val="left"/>
      <w:pPr>
        <w:tabs>
          <w:tab w:val="num" w:pos="720"/>
        </w:tabs>
        <w:ind w:left="720" w:hanging="360"/>
      </w:pPr>
      <w:rPr>
        <w:rFonts w:hint="default"/>
      </w:rPr>
    </w:lvl>
    <w:lvl w:ilvl="1" w:tplc="17128F0C">
      <w:start w:val="1"/>
      <w:numFmt w:val="decimal"/>
      <w:lvlText w:val="%2)"/>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E48292E"/>
    <w:multiLevelType w:val="hybridMultilevel"/>
    <w:tmpl w:val="E368D04C"/>
    <w:lvl w:ilvl="0" w:tplc="8C3EAB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4816FE8"/>
    <w:multiLevelType w:val="hybridMultilevel"/>
    <w:tmpl w:val="260A99E2"/>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A7B49D2"/>
    <w:multiLevelType w:val="hybridMultilevel"/>
    <w:tmpl w:val="B42C86B4"/>
    <w:lvl w:ilvl="0" w:tplc="DD5A67DC">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782565EB"/>
    <w:multiLevelType w:val="hybridMultilevel"/>
    <w:tmpl w:val="3E64DC1A"/>
    <w:lvl w:ilvl="0" w:tplc="0652DE3C">
      <w:start w:val="1"/>
      <w:numFmt w:val="decimal"/>
      <w:lvlText w:val="%1."/>
      <w:lvlJc w:val="left"/>
      <w:pPr>
        <w:tabs>
          <w:tab w:val="num" w:pos="0"/>
        </w:tabs>
        <w:ind w:left="720" w:hanging="360"/>
      </w:pPr>
      <w:rPr>
        <w:rFonts w:hint="default"/>
      </w:rPr>
    </w:lvl>
    <w:lvl w:ilvl="1" w:tplc="0EFA0E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4"/>
  </w:num>
  <w:num w:numId="3">
    <w:abstractNumId w:val="15"/>
  </w:num>
  <w:num w:numId="4">
    <w:abstractNumId w:val="7"/>
  </w:num>
  <w:num w:numId="5">
    <w:abstractNumId w:val="0"/>
  </w:num>
  <w:num w:numId="6">
    <w:abstractNumId w:val="11"/>
  </w:num>
  <w:num w:numId="7">
    <w:abstractNumId w:val="8"/>
  </w:num>
  <w:num w:numId="8">
    <w:abstractNumId w:val="4"/>
  </w:num>
  <w:num w:numId="9">
    <w:abstractNumId w:val="5"/>
  </w:num>
  <w:num w:numId="10">
    <w:abstractNumId w:val="2"/>
  </w:num>
  <w:num w:numId="11">
    <w:abstractNumId w:val="3"/>
  </w:num>
  <w:num w:numId="12">
    <w:abstractNumId w:val="12"/>
  </w:num>
  <w:num w:numId="13">
    <w:abstractNumId w:val="9"/>
  </w:num>
  <w:num w:numId="14">
    <w:abstractNumId w:val="6"/>
  </w:num>
  <w:num w:numId="15">
    <w:abstractNumId w:val="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D03"/>
    <w:rsid w:val="00034E9C"/>
    <w:rsid w:val="000D1702"/>
    <w:rsid w:val="00210AA8"/>
    <w:rsid w:val="0049005A"/>
    <w:rsid w:val="005D41F2"/>
    <w:rsid w:val="00672711"/>
    <w:rsid w:val="00687649"/>
    <w:rsid w:val="0074741F"/>
    <w:rsid w:val="008F1A50"/>
    <w:rsid w:val="00A13104"/>
    <w:rsid w:val="00B64614"/>
    <w:rsid w:val="00C5337D"/>
    <w:rsid w:val="00D0464C"/>
    <w:rsid w:val="00D96462"/>
    <w:rsid w:val="00E86D03"/>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CA235"/>
  <w15:chartTrackingRefBased/>
  <w15:docId w15:val="{FEF24FB8-E375-40E0-B8AF-915F5CB72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6ZnakZnak">
    <w:name w:val="Znak Znak6 Znak Znak"/>
    <w:basedOn w:val="Normalny"/>
    <w:rsid w:val="00E86D03"/>
    <w:pPr>
      <w:tabs>
        <w:tab w:val="left" w:pos="709"/>
      </w:tabs>
      <w:spacing w:after="0" w:line="240" w:lineRule="auto"/>
    </w:pPr>
    <w:rPr>
      <w:rFonts w:ascii="Tahoma" w:eastAsia="Times New Roman" w:hAnsi="Tahoma" w:cs="Times New Roman"/>
      <w:sz w:val="24"/>
      <w:szCs w:val="24"/>
      <w:lang w:eastAsia="pl-PL"/>
    </w:rPr>
  </w:style>
  <w:style w:type="character" w:styleId="Numerstrony">
    <w:name w:val="page number"/>
    <w:basedOn w:val="Domylnaczcionkaakapitu"/>
    <w:rsid w:val="00E86D03"/>
  </w:style>
  <w:style w:type="paragraph" w:styleId="Stopka">
    <w:name w:val="footer"/>
    <w:basedOn w:val="Normalny"/>
    <w:link w:val="StopkaZnak"/>
    <w:uiPriority w:val="99"/>
    <w:rsid w:val="00E86D03"/>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E86D03"/>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034E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4E9C"/>
  </w:style>
  <w:style w:type="paragraph" w:styleId="Tekstdymka">
    <w:name w:val="Balloon Text"/>
    <w:basedOn w:val="Normalny"/>
    <w:link w:val="TekstdymkaZnak"/>
    <w:uiPriority w:val="99"/>
    <w:semiHidden/>
    <w:unhideWhenUsed/>
    <w:rsid w:val="00034E9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E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11</Pages>
  <Words>3277</Words>
  <Characters>19664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6</cp:revision>
  <cp:lastPrinted>2018-05-08T11:10:00Z</cp:lastPrinted>
  <dcterms:created xsi:type="dcterms:W3CDTF">2018-04-20T10:14:00Z</dcterms:created>
  <dcterms:modified xsi:type="dcterms:W3CDTF">2018-05-18T09:46:00Z</dcterms:modified>
</cp:coreProperties>
</file>