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721-28-19</w:t>
      </w:r>
    </w:p>
    <w:p w:rsidR="008B46A6" w:rsidRPr="008B46A6" w:rsidRDefault="008B46A6" w:rsidP="008B46A6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SKMMU.086.34</w:t>
      </w:r>
      <w:r w:rsidR="0008603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.19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08603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SIERPIEŃ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08603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="00E21C7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sierpnia</w:t>
      </w:r>
      <w:r w:rsidRPr="008B46A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r.</w:t>
      </w:r>
    </w:p>
    <w:p w:rsidR="008B46A6" w:rsidRPr="008B46A6" w:rsidRDefault="008B46A6" w:rsidP="008B46A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8B46A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527014783"/>
      <w:r w:rsidRPr="008B46A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opracowanie kompletnej wielobranżowej dokumentacji projektowej budowlano-wykonawczej dla zadania inwestycyjnego pn. „Modernizacja p.o. Gdańsk Przymorze – Uniwersytet PKP SKM w Gdańsku” </w:t>
      </w:r>
      <w:bookmarkEnd w:id="0"/>
      <w:r w:rsidRPr="008B46A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 znak: SKMMU.086.34</w:t>
      </w:r>
      <w:r w:rsidR="00E21C7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.19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8B46A6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art. 132 ustawy Prawo zamówień publicznych (tj. Dz. U. z 2018 r. poz. 1986 z </w:t>
      </w:r>
      <w:proofErr w:type="spellStart"/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późn</w:t>
      </w:r>
      <w:proofErr w:type="spellEnd"/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. zm.)</w:t>
      </w:r>
      <w:r w:rsidRPr="008B46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8B46A6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8B46A6" w:rsidRPr="008B46A6" w:rsidRDefault="008B46A6" w:rsidP="008B46A6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8B46A6" w:rsidRPr="008B46A6" w:rsidRDefault="008B46A6" w:rsidP="008B46A6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8B46A6" w:rsidRPr="008B46A6" w:rsidRDefault="008B46A6" w:rsidP="008B46A6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165 919 000,00 zł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8B46A6" w:rsidRPr="008B46A6" w:rsidTr="00086034">
        <w:tc>
          <w:tcPr>
            <w:tcW w:w="4498" w:type="dxa"/>
            <w:shd w:val="clear" w:color="auto" w:fill="auto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8B46A6" w:rsidRPr="008B46A6" w:rsidTr="00086034">
        <w:tc>
          <w:tcPr>
            <w:tcW w:w="9360" w:type="dxa"/>
            <w:gridSpan w:val="2"/>
            <w:shd w:val="clear" w:color="auto" w:fill="auto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SKMMU.086.34</w:t>
            </w:r>
            <w:r w:rsidR="00E21C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</w:t>
            </w:r>
            <w:r w:rsidRPr="008B46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.19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Opracowanie dokumentacji projektowej budowlano-wykonawczej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8B46A6" w:rsidRPr="00504D45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  <w:r w:rsidRPr="00504D45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 xml:space="preserve">NIE OTWIERAĆ PRZED – </w:t>
            </w:r>
            <w:r w:rsidR="00504D45" w:rsidRPr="00504D45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>21</w:t>
            </w:r>
            <w:r w:rsidR="00086034" w:rsidRPr="00504D45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 xml:space="preserve"> sierpnia</w:t>
            </w:r>
            <w:r w:rsidRPr="00504D45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 xml:space="preserve"> 2019 roku, godz. 11:00 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8B46A6" w:rsidRPr="008B46A6" w:rsidRDefault="008B46A6" w:rsidP="008B46A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Zamawiający nie przewiduje zamówień uzupełniających.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8B46A6" w:rsidRPr="008B46A6" w:rsidTr="00086034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8B46A6" w:rsidRPr="008B46A6" w:rsidTr="00086034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</w:t>
            </w:r>
            <w:proofErr w:type="spellStart"/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CEiDG</w:t>
            </w:r>
            <w:proofErr w:type="spellEnd"/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 xml:space="preserve">, jeżeli odrębne przepisy wymagają wpisu do rejestru lub ewidencji,  w celu wykazania braku podstaw do wykluczenia Wykonawcy w oparciu w </w:t>
            </w:r>
            <w:r w:rsidRPr="008B46A6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8B46A6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8B46A6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8B46A6" w:rsidRPr="008B46A6" w:rsidTr="00086034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8B46A6" w:rsidRPr="008B46A6" w:rsidTr="00086034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8B46A6" w:rsidRPr="008B46A6" w:rsidTr="00086034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46A6" w:rsidRPr="008B46A6" w:rsidTr="00086034">
        <w:tc>
          <w:tcPr>
            <w:tcW w:w="49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8B46A6" w:rsidRPr="008B46A6" w:rsidRDefault="008B46A6" w:rsidP="008B46A6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opracowaniu kompletnej wielobranżowej dokumentacji projektowej budowlano-wykonawczej o wartości minimum  165 000,00 zł netto w ciągu ostatnich 3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8B46A6" w:rsidRPr="008B46A6" w:rsidRDefault="008B46A6" w:rsidP="008B4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2/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8B46A6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</w:t>
      </w:r>
      <w:proofErr w:type="spellStart"/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CEiDG</w:t>
      </w:r>
      <w:proofErr w:type="spellEnd"/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opracowanie kompletnej wielobranżowej dokumentacji projektowej budowlano-wykonawczej dla zadania inwestycyjnego pn. „Modernizacja p.o. Gdańsk Przymorze – Uniwersytet PKP SKM w Gdańsku” </w:t>
      </w:r>
      <w:r w:rsidRPr="008B46A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8B46A6" w:rsidRPr="008B46A6" w:rsidRDefault="008B46A6" w:rsidP="008B46A6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8B46A6" w:rsidRPr="008B46A6" w:rsidTr="00086034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B46A6" w:rsidRPr="008B46A6" w:rsidRDefault="008B46A6" w:rsidP="008B46A6">
            <w:pPr>
              <w:rPr>
                <w:bCs/>
                <w:sz w:val="24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8B46A6">
              <w:rPr>
                <w:bCs/>
                <w:sz w:val="24"/>
              </w:rPr>
              <w:t>71322000-1</w:t>
            </w:r>
          </w:p>
          <w:p w:rsidR="008B46A6" w:rsidRPr="008B46A6" w:rsidRDefault="008B46A6" w:rsidP="008B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8B46A6" w:rsidRPr="008B46A6" w:rsidRDefault="008B46A6" w:rsidP="008B4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Usługi inżynierii projektowej w zakresie inżynierii lądowej i wodnej</w:t>
            </w:r>
          </w:p>
        </w:tc>
      </w:tr>
    </w:tbl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Termin realizacji przedmiotu zamówienia – w nieprzekraczalnym terminie do dnia 31 </w:t>
      </w:r>
      <w:r w:rsidR="00E21C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marca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</w:t>
      </w:r>
      <w:r w:rsidR="00E21C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20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r.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8B46A6" w:rsidRPr="008B46A6" w:rsidRDefault="008B46A6" w:rsidP="008B46A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8B46A6" w:rsidRPr="008B46A6" w:rsidRDefault="008B46A6" w:rsidP="008B46A6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4.4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8B46A6" w:rsidRPr="008B46A6" w:rsidTr="00086034">
        <w:tc>
          <w:tcPr>
            <w:tcW w:w="637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8B46A6" w:rsidRPr="008B46A6" w:rsidTr="00086034">
        <w:tc>
          <w:tcPr>
            <w:tcW w:w="637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:rsidR="008B46A6" w:rsidRPr="008B46A6" w:rsidRDefault="008B46A6" w:rsidP="008B46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</w:t>
      </w:r>
      <w:proofErr w:type="spellStart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zm.);</w:t>
      </w:r>
    </w:p>
    <w:p w:rsidR="008B46A6" w:rsidRPr="008B46A6" w:rsidRDefault="008B46A6" w:rsidP="008B46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8B46A6" w:rsidRPr="008B46A6" w:rsidRDefault="008B46A6" w:rsidP="008B46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0439629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związany ofertą przez okres 60 dni licząc od dnia, w którym upływa termin składania ofert.</w:t>
      </w:r>
      <w:bookmarkEnd w:id="1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2" w:name="_GoBack"/>
      <w:bookmarkEnd w:id="2"/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</w:t>
      </w:r>
      <w:r w:rsidR="00504D45"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21</w:t>
      </w:r>
      <w:r w:rsidR="00BE55C9"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sierpnia</w:t>
      </w:r>
      <w:r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2019 r. do godz.  10.00 w: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8B46A6" w:rsidRPr="008B46A6" w:rsidRDefault="008B46A6" w:rsidP="008B46A6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8.2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04D45"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21</w:t>
      </w:r>
      <w:r w:rsidR="00BE55C9"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sierpnia</w:t>
      </w:r>
      <w:r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2019 r. o godz. 11:00 w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</w:t>
      </w:r>
      <w:r w:rsidRPr="00504D45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:</w:t>
      </w:r>
      <w:r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</w:t>
      </w:r>
      <w:r w:rsidR="00504D45"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>21</w:t>
      </w:r>
      <w:r w:rsidR="00BE55C9"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sierpnia</w:t>
      </w:r>
      <w:r w:rsidRPr="00504D4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  <w:t xml:space="preserve"> 2019 r.  godz. 12:00</w:t>
      </w:r>
      <w:r w:rsidRPr="00504D45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</w:rPr>
        <w:t>XI. ŚRODKI OCHRONY PRAWNEJ PRZYSŁUGUJĄCEJ WYKONAWCY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11.6.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8B4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>Regulaminu udzielania przez PKP Szybka Kolej Miejska w Trójmieście Sp. z o.o. zamówień sektorowych podprogowych na roboty budowlane, dostawy i usługi, o których mowa w art. 132 ustawy Prawo zamówień publicznych.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8B46A6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B46A6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8B46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8B46A6" w:rsidRPr="008B46A6" w:rsidRDefault="008B46A6" w:rsidP="008B46A6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8B46A6" w:rsidRPr="008B46A6" w:rsidRDefault="008B46A6" w:rsidP="008B46A6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:rsidR="008B46A6" w:rsidRPr="008B46A6" w:rsidRDefault="008B46A6" w:rsidP="008B46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8B46A6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:rsidR="008B46A6" w:rsidRPr="008B46A6" w:rsidRDefault="008B46A6" w:rsidP="008B46A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B46A6">
        <w:rPr>
          <w:rFonts w:ascii="Times New Roman" w:eastAsia="Times New Roman" w:hAnsi="Times New Roman" w:cs="Times New Roman"/>
          <w:bCs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8B46A6" w:rsidRPr="008B46A6" w:rsidRDefault="008B46A6" w:rsidP="008B46A6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:rsidR="008B46A6" w:rsidRPr="008B46A6" w:rsidRDefault="007422D0" w:rsidP="008B46A6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8" w:history="1">
        <w:r w:rsidR="008B46A6" w:rsidRPr="008B46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="008B46A6"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:rsidR="008B46A6" w:rsidRPr="008B46A6" w:rsidRDefault="008B46A6" w:rsidP="008B46A6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3" w:name="_Hlk516565514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3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4" w:name="_Hlk516569386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(tj. Dz. U. 2018 r. poz. 1986 z </w:t>
      </w:r>
      <w:proofErr w:type="spellStart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zm.)</w:t>
      </w:r>
      <w:bookmarkEnd w:id="4"/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8B46A6" w:rsidRPr="008B46A6" w:rsidRDefault="008B46A6" w:rsidP="008B46A6">
      <w:pPr>
        <w:numPr>
          <w:ilvl w:val="0"/>
          <w:numId w:val="3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:rsidR="008B46A6" w:rsidRPr="008B46A6" w:rsidRDefault="008B46A6" w:rsidP="008B46A6">
      <w:pPr>
        <w:numPr>
          <w:ilvl w:val="0"/>
          <w:numId w:val="3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:rsidR="008B46A6" w:rsidRPr="008B46A6" w:rsidRDefault="008B46A6" w:rsidP="008B46A6">
      <w:pPr>
        <w:numPr>
          <w:ilvl w:val="0"/>
          <w:numId w:val="3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:rsidR="008B46A6" w:rsidRPr="008B46A6" w:rsidRDefault="008B46A6" w:rsidP="008B46A6">
      <w:pPr>
        <w:numPr>
          <w:ilvl w:val="0"/>
          <w:numId w:val="3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na podstawie art. 21 RODO prawo sprzeciwu, wobec przetwarzania danych osobowych, gdyż podstawą prawną przetwarzania danych osobowych jest art. 6 ust. 1 lit. c RODO.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wyłączeń</w:t>
      </w:r>
      <w:proofErr w:type="spellEnd"/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8B46A6" w:rsidRPr="008B46A6" w:rsidRDefault="008B46A6" w:rsidP="008B46A6">
      <w:pPr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B46A6" w:rsidRPr="008B46A6" w:rsidTr="00086034">
        <w:tc>
          <w:tcPr>
            <w:tcW w:w="9212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8B46A6" w:rsidRPr="008B46A6" w:rsidRDefault="008B46A6" w:rsidP="008B46A6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znak: SKMMU.086.34</w:t>
      </w:r>
      <w:r w:rsidR="00E21C73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8B46A6" w:rsidRPr="008B46A6" w:rsidRDefault="008B46A6" w:rsidP="008B46A6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46A6">
        <w:rPr>
          <w:rFonts w:ascii="Times New Roman" w:eastAsia="Times New Roman" w:hAnsi="Times New Roman" w:cs="Times New Roman"/>
          <w:szCs w:val="20"/>
        </w:rPr>
        <w:t xml:space="preserve">Oferta dotyczy przetargu nieograniczonego prowadzonego przez PKP Szybka Kolej Miejska  w Trójmieście sp. z o.o. z siedzibą w Gdyni na </w:t>
      </w:r>
      <w:r w:rsidRPr="008B46A6">
        <w:rPr>
          <w:rFonts w:ascii="Times New Roman" w:eastAsia="Times New Roman" w:hAnsi="Times New Roman" w:cs="Times New Roman"/>
          <w:b/>
          <w:szCs w:val="20"/>
        </w:rPr>
        <w:t xml:space="preserve">opracowanie kompletnej wielobranżowej dokumentacji projektowej budowlano-wykonawczej dla zadania inwestycyjnego pn. „Modernizacja p.o. Gdańsk Przymorze – Uniwersytet PKP SKM w Gdańsku” </w:t>
      </w:r>
      <w:r w:rsidRPr="008B46A6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8B46A6">
        <w:rPr>
          <w:rFonts w:ascii="Times New Roman" w:eastAsia="Times New Roman" w:hAnsi="Times New Roman" w:cs="Times New Roman"/>
        </w:rPr>
        <w:t xml:space="preserve"> - znak: SKMMU.086.34</w:t>
      </w:r>
      <w:r w:rsidR="00E21C73">
        <w:rPr>
          <w:rFonts w:ascii="Times New Roman" w:eastAsia="Times New Roman" w:hAnsi="Times New Roman" w:cs="Times New Roman"/>
        </w:rPr>
        <w:t>a</w:t>
      </w:r>
      <w:r w:rsidRPr="008B46A6">
        <w:rPr>
          <w:rFonts w:ascii="Times New Roman" w:eastAsia="Times New Roman" w:hAnsi="Times New Roman" w:cs="Times New Roman"/>
        </w:rPr>
        <w:t>.19.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46A6" w:rsidRPr="008B46A6" w:rsidRDefault="008B46A6" w:rsidP="008B46A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8B46A6">
        <w:rPr>
          <w:rFonts w:ascii="Times New Roman" w:eastAsia="Times New Roman" w:hAnsi="Times New Roman" w:cs="Times New Roman"/>
          <w:szCs w:val="20"/>
        </w:rPr>
        <w:t xml:space="preserve">III. </w:t>
      </w:r>
      <w:r w:rsidRPr="008B46A6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8B46A6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8B46A6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8B46A6">
        <w:rPr>
          <w:rFonts w:ascii="Times New Roman" w:eastAsia="Times New Roman" w:hAnsi="Times New Roman" w:cs="Times New Roman"/>
          <w:b/>
          <w:szCs w:val="20"/>
        </w:rPr>
        <w:t>cena netto</w:t>
      </w:r>
      <w:r w:rsidRPr="008B46A6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Rozbicie na poszczególne elementy 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5179"/>
        <w:gridCol w:w="1488"/>
        <w:gridCol w:w="1489"/>
      </w:tblGrid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proofErr w:type="spellStart"/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opracowania, element dokumentacji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Wartość (cena netto)</w:t>
            </w: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Wartość (cena brutto)</w:t>
            </w: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Opracowania ekspertyzy technicznej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2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Decyzje o środowiskowych uwarunkowaniach w tym – w zakresie konieczności wykonania raportu oceny oddziaływania inwestycji na środowisko;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3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Miejscowy plan zagospodarowania przestrzennego, wypis z planu miejscowego bądź decyzja o ustaleniu lokalizacji inwestycji celu publicznego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4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Mapy do celów projektowych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Wypisy z rejestru gruntów i kopii map ewidencyjnych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6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Dokumentacja geotechniczna i geologiczna podłoża gruntowego pod przedsięwzięcie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7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Opinie, uzgodnienia, dopuszczenia, warunki techniczne, decyzje i pozwolenia pozyskane od wszystkich gestorów, miasta Gdańsk oraz od Spółek PKP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8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Inwentaryzacja zieleni dla uzyskania zgody na jej usunięcie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9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Zgody właścicieli działek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10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Operat </w:t>
            </w:r>
            <w:proofErr w:type="spellStart"/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wodno</w:t>
            </w:r>
            <w:proofErr w:type="spellEnd"/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– prawny wraz z decyzją </w:t>
            </w:r>
            <w:proofErr w:type="spellStart"/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wodno</w:t>
            </w:r>
            <w:proofErr w:type="spellEnd"/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– prawną (o ile zajdzie konieczność)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11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Projekt budowlany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12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Projekt wykonawczy wielobranżowy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  <w:t>13</w:t>
            </w:r>
          </w:p>
        </w:tc>
        <w:tc>
          <w:tcPr>
            <w:tcW w:w="5179" w:type="dxa"/>
          </w:tcPr>
          <w:p w:rsidR="008B46A6" w:rsidRPr="008B46A6" w:rsidRDefault="008B46A6" w:rsidP="008B46A6">
            <w:pPr>
              <w:rPr>
                <w:rFonts w:ascii="Times New Roman" w:eastAsia="Times New Roman" w:hAnsi="Times New Roman" w:cs="Times New Roman"/>
                <w:bCs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Decyzja o pozwoleniu na budowę 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  <w:tr w:rsidR="008B46A6" w:rsidRPr="008B46A6" w:rsidTr="00086034">
        <w:tc>
          <w:tcPr>
            <w:tcW w:w="486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5179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(wartość netto/brutto)</w:t>
            </w:r>
          </w:p>
        </w:tc>
        <w:tc>
          <w:tcPr>
            <w:tcW w:w="1488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489" w:type="dxa"/>
          </w:tcPr>
          <w:p w:rsidR="008B46A6" w:rsidRPr="008B46A6" w:rsidRDefault="008B46A6" w:rsidP="008B4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8B46A6" w:rsidRPr="008B46A6" w:rsidRDefault="008B46A6" w:rsidP="008B46A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8B46A6">
        <w:rPr>
          <w:rFonts w:ascii="Times New Roman" w:eastAsia="Times New Roman" w:hAnsi="Times New Roman" w:cs="Times New Roman"/>
          <w:szCs w:val="20"/>
          <w:lang w:eastAsia="pl-PL"/>
        </w:rPr>
        <w:t xml:space="preserve"> – Wykonawca jest związany ofertą przez okres 60 dni licząc od dnia, w którym upływa termin składania ofert.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Ofertę niniejszą składa na . . . . . .  kolejno ponumerowanych stronach.</w:t>
      </w:r>
    </w:p>
    <w:p w:rsidR="008B46A6" w:rsidRPr="008B46A6" w:rsidRDefault="008B46A6" w:rsidP="008B46A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8B46A6" w:rsidRPr="008B46A6" w:rsidRDefault="008B46A6" w:rsidP="008B46A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8B46A6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8B46A6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8B46A6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8B46A6" w:rsidRPr="008B46A6" w:rsidTr="00086034">
        <w:tc>
          <w:tcPr>
            <w:tcW w:w="9544" w:type="dxa"/>
          </w:tcPr>
          <w:p w:rsidR="008B46A6" w:rsidRPr="008B46A6" w:rsidRDefault="008B46A6" w:rsidP="008B46A6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8B46A6" w:rsidRPr="008B46A6" w:rsidRDefault="008B46A6" w:rsidP="008B46A6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8B46A6" w:rsidRPr="008B46A6" w:rsidRDefault="008B46A6" w:rsidP="008B46A6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SKMMU.086.34</w:t>
      </w:r>
      <w:r w:rsidR="00E21C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.19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8B46A6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8B46A6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165 919 000,00 zł reprezentowaną przez: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8B46A6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zleca, a Wykonawca zobowiązuje się opracować kompletną wielobranżową dokumentację projektową budowlano-wykonawczą z przedmiarami, kosztorysami i specyfikacjami technicznymi dla zadania inwestycyjnego pn. „Modernizacja p.o. Gdańsk Przymorze-Uniwersytet PKP SKM w Gdańsku” oraz przenieść autorskie prawa majątkowe i wykonać inne wymogi wskazane w OPZ - załączniku nr 4 do umowy.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Wykonawca jest zobowiązany zrealizować przedmiot niniejszej umowy w nieprzekraczalnym terminie do dnia 31 </w:t>
      </w:r>
      <w:r w:rsidR="00E21C73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marca</w:t>
      </w:r>
      <w:r w:rsidRPr="008B46A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20</w:t>
      </w:r>
      <w:r w:rsidR="00E21C73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20</w:t>
      </w:r>
      <w:r w:rsidRPr="008B46A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r.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 wynagrodzenie ryczałtowe za wykonanie przedmiotu umowy określonego w §1 umowy oraz przeniesienie całości autorskich praw majątkowych do niego na kwotę … zł (słownie: …, …/100) brutto. 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kwoty wskazanej w ust. 1 nastąpi częściowo (do maksymalnie 90 % płatności) w terminie 30 dni od dnia doręczenia Zamawiającemu faktury.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Płatności częściowe na podstawie protokołu zdawczo - odbiorczego wraz z zaangażowaniem wykonania prac projektowych oraz z przekazaniem Zamawiającemu :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Opracowania ekspertyzy technicznej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 o środowiskowych uwarunkowaniach w tym jak zajdzie konieczność wykonanie raportu oceny oddziaływania inwestycji na środowisko;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Miejscowego planu zagospodarowania przestrzennego, wypis z planu miejscowego bądź decyzja o ustalenie lokalizacji inwestycji celu publicznego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Mapy do celów projektowych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Wypisów z rejestru gruntów i kopii map ewidencyjnych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Dokumentacji geotechnicznej i geologicznej podłoża gruntowego pod przedsięwzięcie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Opinii, uzgodnień, </w:t>
      </w:r>
      <w:proofErr w:type="spellStart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dopuszczeń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, warunków technicznych, decyzji i pozwoleń pozyskanych od wszystkich gestorów, miasta Gdańsk oraz od Spółek PKP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Inwentaryzacji zieleni dla uzyskania zgody na jej usunięcie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Zgód właścicieli działek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Operatu </w:t>
      </w:r>
      <w:proofErr w:type="spellStart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wodno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prawny wraz z decyzją </w:t>
      </w:r>
      <w:proofErr w:type="spellStart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wodno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prawną (o ile zajdzie konieczność)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budowlany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wykonawczy wielobranżowy </w:t>
      </w:r>
    </w:p>
    <w:p w:rsidR="008B46A6" w:rsidRPr="008B46A6" w:rsidRDefault="008B46A6" w:rsidP="008B46A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Decyzji o pozwolenie na budowę 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Podstawę do wystawienia faktur i ich integralną część stanowić będą podpisane bezusterkowe protokoły zdawczo-odbiorcze prac stanowiących przedmiot niniejszej umowy.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Płatności wynagrodzenia nastąpią przelewem na rachunek bankowy Wykonawcy wskazany na fakturach częściowych i fakturze końcowej. Strony zgodnie stanowią, że terminem płatności jest data obciążenia rachunku bankowego Zamawiającego.</w:t>
      </w:r>
    </w:p>
    <w:p w:rsidR="008B46A6" w:rsidRPr="008B46A6" w:rsidRDefault="008B46A6" w:rsidP="008B46A6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płatności wynagrodzenia w terminie wskazanym w ust. 2 – Wykonawcy przysługuje prawo naliczenia odsetek w wysokości wynikającej z ustawy.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wykonać przedmiot umowy ze szczególną starannością, zgodnie ze zleceniem Zamawiającego, OPZ, zasadami wiedzy technicznej, obowiązującymi przepisami i normami, w szczególności z kodeksem cywilnym i ustawą Prawo budowlane.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posiada wymagane doświadczenie, uprawnienia, koncesje i świadectwa do wykonania przedmiotu umowy.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dokona wszelkich wymaganych prawem uzgodnień i załączy je do dokumentacji projektowej przed przekazaniem Zamawiającemu.</w:t>
      </w:r>
    </w:p>
    <w:p w:rsidR="008B46A6" w:rsidRPr="008B46A6" w:rsidRDefault="008B46A6" w:rsidP="008B46A6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zachowa w tajemnicy wszelkie wiadomości uzyskane od Zamawiającego w związku z wykonaniem niniejszej umowy;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zobowiązuje się do współpracy z Wykonawcą w zakresie realizacji przedmiotu umowy. Przekazane w formie pisemnej uzgodnienia projektowe są wiążące dla Wykonawcy.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§6</w:t>
      </w:r>
    </w:p>
    <w:p w:rsidR="008B46A6" w:rsidRPr="008B46A6" w:rsidRDefault="008B46A6" w:rsidP="008B46A6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w szczególności: </w:t>
      </w:r>
    </w:p>
    <w:p w:rsidR="008B46A6" w:rsidRPr="008B46A6" w:rsidRDefault="008B46A6" w:rsidP="008B46A6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przedmiotu umowy na warunkach określonych umową i załącznikami zgodnie z przepisami i wiedzą techniczną;</w:t>
      </w:r>
    </w:p>
    <w:p w:rsidR="008B46A6" w:rsidRPr="008B46A6" w:rsidRDefault="008B46A6" w:rsidP="008B46A6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przedłożenie harmonogramu rzeczowo- finansowego do akceptacji przez Zamawiającego;</w:t>
      </w:r>
    </w:p>
    <w:p w:rsidR="008B46A6" w:rsidRPr="008B46A6" w:rsidRDefault="008B46A6" w:rsidP="0029300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2930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umowy zgodnie z zaleceniami Zamawiającego, zasadami współczesnej wiedzy technicznej i obowiązującymi w tym zakresie przepisami i Normami Polskimi;</w:t>
      </w:r>
    </w:p>
    <w:p w:rsidR="008B46A6" w:rsidRPr="008B46A6" w:rsidRDefault="008B46A6" w:rsidP="008B46A6">
      <w:pPr>
        <w:numPr>
          <w:ilvl w:val="0"/>
          <w:numId w:val="38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wizji lokalnej w celu uzyskania wszystkich niezbędnych informacji dla poprawnego i kompletnego przygotowania dokumentacji oraz dokonanie inwentaryzacji stanu istniejącego w zakresie niezbędnym dla prawidłowego i rzetelnego wykonania przedmiotowego zadania;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num" w:pos="567"/>
          <w:tab w:val="num" w:pos="2340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dokonanie</w:t>
      </w:r>
      <w:r w:rsidRPr="008B46A6"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wszelkich uzgodnień z Zamawiającym w trakcie opracowania dokumentacji  projektowej na proponowane rozwiązania techniczne wraz z wyjaśnieniem wątpliwości dotyczących projektu i zawartych w nim rozwiązań; 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num" w:pos="1843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dokonanie wszelkich wymaganych prawem uzgodnień i załączenie ich do projektu;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clear" w:pos="720"/>
          <w:tab w:val="num" w:pos="567"/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procedury pozyskania decyzji pozwolenia na budowę wraz z jej prawomocnym uzyskaniem  w imieniu Zamawiającego;</w:t>
      </w:r>
    </w:p>
    <w:p w:rsidR="008B46A6" w:rsidRPr="008B46A6" w:rsidRDefault="008B46A6" w:rsidP="008B46A6">
      <w:pPr>
        <w:numPr>
          <w:ilvl w:val="0"/>
          <w:numId w:val="38"/>
        </w:numPr>
        <w:tabs>
          <w:tab w:val="clear" w:pos="720"/>
          <w:tab w:val="num" w:pos="709"/>
        </w:tabs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umowy tak by uwzględniała ona opis wykonania robót ze szczególną starannością przy uwzględnieniu obowiązujących przepisów, ze względu na realizację robót budowlanych w czynnym peronie osobowym;</w:t>
      </w:r>
    </w:p>
    <w:p w:rsidR="008B46A6" w:rsidRPr="008B46A6" w:rsidRDefault="008B46A6" w:rsidP="008B46A6">
      <w:pPr>
        <w:numPr>
          <w:ilvl w:val="0"/>
          <w:numId w:val="38"/>
        </w:numPr>
        <w:spacing w:after="0"/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dokumentacji projektowej zabrania się opisywania materiałów i urządzeń za pomocą znaków towarowych, patentów lub pochodzenia, chyba że jest to uzasadnione specyfiką przedmiotu i Wykonawca nie może opisać przedmiotu zamówienia za pomocą dostatecznie dokładnych określeń, a wskazaniu takiemu towarzyszą wyrazy „lub równoważny” – w takim przypadku, Wykonawca sporządza szczegółowy opis, w jaki sposób równoważność może być zweryfikowana przez Zamawiającego.</w:t>
      </w:r>
    </w:p>
    <w:p w:rsidR="008B46A6" w:rsidRPr="008B46A6" w:rsidRDefault="008B46A6" w:rsidP="008B46A6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za powstałe szkody w czasie wykonywania przedmiotu umowy zarówno w stosunku do Zamawiającego jak i do osób trzecich..</w:t>
      </w:r>
    </w:p>
    <w:p w:rsidR="008B46A6" w:rsidRPr="008B46A6" w:rsidRDefault="008B46A6" w:rsidP="008B46A6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nie naruszy praw autorskich, praw patentowych, praw ochronnych znaków towarowych itp. odnoszących się do dokumentacji oraz sprzętu, urządzeń, technologii i materiałów potrzebnych do realizacji zamówienia należących do osób trzecich.</w:t>
      </w:r>
    </w:p>
    <w:p w:rsidR="008B46A6" w:rsidRDefault="008B46A6" w:rsidP="00E21C73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zwróci się pisemnie do Zamawiającego o udostępnienie niezbędnych dokumentów w celu sporządzenia przedmiotu umowy w tym również koncepcji wstępnej projektowo - architektonicznej dla zadania inwestycyjnego pn.: „Modernizacja p.o. Gdańsk Przymorze - Uniwersytet PKP SKM w Gdańsku” biura projektowego TATAMI Architekci Sp. z o.o. Sp.k., ul. Jaśkowa Dolina 31 lok. 19, 80-286 Gdańsk.</w:t>
      </w:r>
    </w:p>
    <w:p w:rsidR="00E21C73" w:rsidRPr="00E21C73" w:rsidRDefault="00E21C73" w:rsidP="00E21C7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§7</w:t>
      </w:r>
    </w:p>
    <w:p w:rsidR="008B46A6" w:rsidRPr="008B46A6" w:rsidRDefault="008B46A6" w:rsidP="008B46A6">
      <w:pPr>
        <w:spacing w:after="0" w:line="240" w:lineRule="auto"/>
        <w:ind w:left="705" w:hanging="5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jest odpowiedzialny względem Zamawiającego, jeżeli wykonanie przedmiotu umowy jest obciążone wadami fizycznymi, prawnymi, brakami lub usterkami zmniejszającymi jego wartość lub użyteczność ze względu na cel oznaczony w umowie, a w szczególności odpowiada za rozwiązania niezgodne z parametrami ustalonymi w normach i przepisach techniczno-budowlanych (rękojmia).</w:t>
      </w:r>
    </w:p>
    <w:p w:rsidR="008B46A6" w:rsidRPr="008B46A6" w:rsidRDefault="008B46A6" w:rsidP="008B46A6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Zamawiającemu w przypadku wadliwego wykonania przedmiotu umowy przysługuje prawo: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1) jeżeli wady nadają się do usunięcia, może odmówić odbioru do czasu usunięcia wad                       i żądać ich usunięcia;</w:t>
      </w:r>
    </w:p>
    <w:p w:rsidR="008B46A6" w:rsidRPr="008B46A6" w:rsidRDefault="008B46A6" w:rsidP="008B4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2) jeżeli wady nie nadają się do usunięcia, to:</w:t>
      </w:r>
    </w:p>
    <w:p w:rsidR="008B46A6" w:rsidRPr="008B46A6" w:rsidRDefault="008B46A6" w:rsidP="008B46A6">
      <w:pPr>
        <w:numPr>
          <w:ilvl w:val="0"/>
          <w:numId w:val="19"/>
        </w:numPr>
        <w:tabs>
          <w:tab w:val="num" w:pos="851"/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umożliwiają one użytkowanie przedmiotu umowy zgodnie z przeznaczeniem, Zamawiający może obniżyć wynagrodzenie, do odpowiednio utraconej wartości użytkowej, estetycznej i technicznej,</w:t>
      </w:r>
    </w:p>
    <w:p w:rsidR="008B46A6" w:rsidRPr="008B46A6" w:rsidRDefault="008B46A6" w:rsidP="008B46A6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jeżeli wady uniemożliwiają użytkowanie przedmiotu umowy zgodnie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B46A6">
        <w:rPr>
          <w:rFonts w:ascii="Times New Roman" w:eastAsia="Times New Roman" w:hAnsi="Times New Roman" w:cs="Times New Roman"/>
          <w:b/>
          <w:szCs w:val="24"/>
        </w:rPr>
        <w:t>§8</w:t>
      </w:r>
    </w:p>
    <w:p w:rsidR="008B46A6" w:rsidRPr="008B46A6" w:rsidRDefault="008B46A6" w:rsidP="008B46A6">
      <w:pPr>
        <w:numPr>
          <w:ilvl w:val="0"/>
          <w:numId w:val="20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8B46A6" w:rsidRPr="008B46A6" w:rsidRDefault="008B46A6" w:rsidP="008B46A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8B46A6" w:rsidRPr="008B46A6" w:rsidRDefault="008B46A6" w:rsidP="008B46A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    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8B46A6" w:rsidRPr="008B46A6" w:rsidRDefault="008B46A6" w:rsidP="008B46A6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uzgodnionym przez Strony.</w:t>
      </w:r>
    </w:p>
    <w:p w:rsidR="008B46A6" w:rsidRPr="008B46A6" w:rsidRDefault="008B46A6" w:rsidP="008B46A6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8B46A6" w:rsidRPr="008B46A6" w:rsidRDefault="008B46A6" w:rsidP="008B46A6">
      <w:pPr>
        <w:numPr>
          <w:ilvl w:val="0"/>
          <w:numId w:val="2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8B46A6" w:rsidRPr="008B46A6" w:rsidRDefault="008B46A6" w:rsidP="008B46A6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§9</w:t>
      </w:r>
    </w:p>
    <w:p w:rsidR="008B46A6" w:rsidRPr="008B46A6" w:rsidRDefault="008B46A6" w:rsidP="008B46A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Przedmiot umowy (zwany dalej także „Projektem”) zostanie przekazany Zamawiającemu w jego siedzibie.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Przekazanie Projektu nastąpi na podstawie protokołu odbioru, którego integralną część stanowić będą wykazy przekazanych opracowań oraz prawomocne pozwolenie na budowę wraz z pisemnym oświadczeniem, że dostarczony Projekt jest wykonany zgodnie z umową i załącznikami, obowiązującymi przepisami i że zostaje wydany w stanie kompletnym. Projekt zostanie przekazany w formie elektronicznej i papierowej w ilości :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Projekt budowlany należy wykonać w pięciu papierowych egzemplarzach;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Projekty wykonawcze należy wykonać w pięciu papierowych egzemplarzach dla każdego z etapu;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Kosztorysy inwestorskie należy wykonać w dwóch papierowych egzemplarzach dla każdego z etapu; 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Przedmiary robót należy wykonać w dwóch papierowych egzemplarzach dla każdego z etapu;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Projekt oznakowania przystanku w dwóch papierowych egzemplarzach dla każdego z etapu;</w:t>
      </w:r>
    </w:p>
    <w:p w:rsidR="008B46A6" w:rsidRPr="008B46A6" w:rsidRDefault="008B46A6" w:rsidP="008B46A6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proofErr w:type="spellStart"/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STWiORB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należy wykonać w dwóch papierowych egzemplarzach;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 chwilą podpisania protokołu przekazania na Zamawiającego przechodzi, bez potrzeby składania dodatkowych oświadczeń., całość autorskich praw majątkowych do przekazanej dokumentacji (Projektu) – utworu w rozumieniu ustawy o prawie autorskim i prawach pokrewnych z dnia 04.02.1994 r., zwanej dalej także „utworem” na wszelkich polach eksploatacji znanych w chwili zawarcia umowy, w szczególności wymienionych w art. 50 ww. ustawy oraz opisanych poniżej: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1) powielenie dowolną techniką całości lub części, w szczególności wykonanie kserokopii lub za pomocą skanera, przy użyciu technik magnetyczno-optycznych;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wprowadzenie do pamięci komputera;</w:t>
      </w:r>
    </w:p>
    <w:p w:rsidR="008B46A6" w:rsidRPr="008B46A6" w:rsidRDefault="008B46A6" w:rsidP="008B46A6">
      <w:pPr>
        <w:spacing w:after="0" w:line="240" w:lineRule="auto"/>
        <w:ind w:left="993" w:hanging="28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wykonanie wszelkich robót, w tym budowlanych, na podstawie utworu lub utworów zależnych sporządzonych na podstawie utworu;</w:t>
      </w:r>
    </w:p>
    <w:p w:rsidR="008B46A6" w:rsidRPr="008B46A6" w:rsidRDefault="008B46A6" w:rsidP="008B46A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wykonania prawa do zezwalania na wykonanie zależnego prawa autorskiego;</w:t>
      </w:r>
    </w:p>
    <w:p w:rsidR="008B46A6" w:rsidRPr="008B46A6" w:rsidRDefault="008B46A6" w:rsidP="008B46A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5) wprowadzenie do obrotu, najem użyczenie i opublikowanie;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6) wprowadzenie utworu do pamięci komputera oraz do sieci komputerowej lub multimedialnej. Przesyłania za pomocą sieci multimedialnej, komputerowej  i telefonicznej w tym </w:t>
      </w:r>
      <w:proofErr w:type="spellStart"/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internetu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intranetu;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7) wykorzystania utworu w całości lub w części dla celów postępowania o udzielenie zamówienia publicznego na wybór wykonawcy robót budowlanych wg utworu lub utworów zależnych sporządzonych na podstawie utworu;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8) korzystania z utworu lub jego części, rozporządzania utworem lub jego częścią osobiście lub za pośrednictwem osób trzecich, w celu wykonania wszelkich prac projektowych oraz uzyskania wszelkich zezwoleń, pozwoleń, i innych podobnych, niezbędnych do wykonania, eksploatacji, przebudowy i rozporządzania Inwestycją w szczególności zorganizowania jej finansowania, w tym z wykorzystaniem środków unijnych;</w:t>
      </w:r>
    </w:p>
    <w:p w:rsidR="008B46A6" w:rsidRPr="008B46A6" w:rsidRDefault="008B46A6" w:rsidP="008B46A6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9) korzystania z utworu, rozporządzania, użyczenia lub najmu oryginału lub kopii egzemplarzy dzieła w związku z zadaniem inwestycyjnym, dla potrzeb marketingowych i promocyjnych.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Zamawiający może opisanymi wyżej prawami dowolnie rozporządzać. Wraz z przejściem na Zamawiającego autorskich praw majątkowych Zamawiający nabywa prawa do korzystania, rozporządzania oraz zezwalania na wykonanie zależnego prawa autorskiego, rozporządzanie i korzystanie z utworów zależnych stanowiących opracowanie utworu, stworzonymi przez Wykonawcę lub przez inne podmioty na zlecenie Zamawiającego, na polach eksploatacji tożsamych jak dla samego utworu. Wraz z nabyciem autorskich praw majątkowych Zamawiający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5.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Przeniesienie praw autorskich do utworu obejmuje także upoważnienie Zamawiającego do wykonywania prawa do nienaruszalności treści i formy utworu oraz rzetelnego jego wykorzystania, w szczególności prawa do wyrażania zgody na wprowadzanie zmian utworu. Wykonawca zobowiązany jest do niewykonywania wobec Zamawiającego prawa do nienaruszalności treści i formy oraz rzetelnego wykorzystania utworu oraz utworów zależnych stanowiących jego opracowanie.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wyraża zgodę na dokonywanie przez Zamawiającego zmian całości lub części utworu wynikających z potrzeb Zamawiającego. Wykonawca oświadcza, że jakiekolwiek zmiany wprowadzone przez Zamawiającego lub na jego zlecenie nie stanowią naruszenia autorskich praw osobistych ani dóbr osobistych Wykonawcy, w szczególności prawa do integralności utworu.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Nabycie ww. praw autorskich oraz innych związanych z nimi praw następuje w ramach wynagrodzenia umownego określonego niniejszą Umową. Wykonawcy nie przysługuje i nie będzie przysługiwać od Zamawiającego jakiekolwiek dodatkowe wynagrodzenie z tego tytułu.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oświadcza, że będzie posiadał na zasadzie wyłączności wszelkie autorskie prawa do utworu (w szczególności wymienione powyżej), a ich przeniesienie na Zamawiającego nie będzie stanowić naruszenia żadnych praw osób trzecich, w tym praw autorskich, ani też nie będzie wymagać uzyskania żadnych zezwoleń czy zgody osób trzecich poza opisanymi poniżej.</w:t>
      </w:r>
    </w:p>
    <w:p w:rsidR="008B46A6" w:rsidRPr="008B46A6" w:rsidRDefault="008B46A6" w:rsidP="008B46A6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8.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przekaże podpisane oświadczenia od wszystkich projektantów przygotowujących przedmiot zamówienia o wyrażeniu zgody na wykonywanie utworów zależnych, projektów architektonicznych, budowlanych w tym budowlanych zamiennych i wykonawczych na podstawie przedmiotu zamówienia przez inne uprawnione osoby. Oświadczenia zostaną przekazane Zamawiającemu wraz z przedmiotem Umowy. W przypadku wystąpienia przez jakąkolwiek osobę trzecią z jakimkolwiek roszczeniem w stosunku do Zamawiającego z tytułu autorskich praw majątkowych, Wykonawca pokryje wszelkie koszty i straty poniesione przez Zamawiającego, w związku z pojawieniem się takich roszczeń.</w:t>
      </w:r>
    </w:p>
    <w:p w:rsidR="008B46A6" w:rsidRPr="008B46A6" w:rsidRDefault="008B46A6" w:rsidP="008B46A6">
      <w:pPr>
        <w:tabs>
          <w:tab w:val="left" w:pos="540"/>
        </w:tabs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8B46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Zamawiający </w:t>
      </w: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 prawo sprawdzenia Projektu i wniesienia uwag w terminie nie dłuższym niż 15 (słownie: piętnaście) dni roboczych od dnia otrzymania Projektu oraz wyznaczenia Wykonawcy terminu na dokonanie uzupełnień lub poprawek. </w:t>
      </w:r>
      <w:r w:rsidRPr="008B46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Zamawiający </w:t>
      </w:r>
      <w:r w:rsidRPr="008B46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może uzależnić podpisanie protokołu przekazania Projektu od wykonania uzupełnień lub poprawek. 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obowiązek skorygowania dokumentu zgodnie z zaleceniami Zamawiającego w okresie nie dłuższym niż 10 (słownie: dziesięć) dni roboczych. Materiały należy przekazywać w wersji edytowalnej (elektronicznej) oraz zgodnej z nią wersji papierowej.</w:t>
      </w:r>
    </w:p>
    <w:p w:rsidR="008B46A6" w:rsidRPr="008B46A6" w:rsidRDefault="008B46A6" w:rsidP="008B46A6">
      <w:pPr>
        <w:tabs>
          <w:tab w:val="left" w:pos="540"/>
        </w:tabs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10.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przypadku braków lub uchybień w zakresie Projektu, </w:t>
      </w:r>
      <w:r w:rsidRPr="008B46A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zobowiązany do niezwłocznego wykonania uzupełnień lub poprawek na własny koszt bez dodatkowego wynagrodzenia.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8B46A6" w:rsidRPr="008B46A6" w:rsidRDefault="008B46A6" w:rsidP="008B46A6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Na podstawie art. 483 paragraf 1 k.c. w zw. z art. 473 paragraf 1 k.c. Strony ustalają, że o ile nie będzie to wynikiem działania siły wyższej Wykonawca zapłaci Zamawiającemu następujące kary umowne:</w:t>
      </w:r>
    </w:p>
    <w:p w:rsidR="008B46A6" w:rsidRPr="008B46A6" w:rsidRDefault="008B46A6" w:rsidP="008B46A6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1) za przekroczenie terminu wykonania przedmiotu umowy określonego w §2 umowy - w wysokości 0,2% (słownie: dwie dziesiąte procenta) wynagrodzenia brutto określonego §3 ust. 1 - za każdy dzień opóźnienia,</w:t>
      </w:r>
    </w:p>
    <w:p w:rsidR="008B46A6" w:rsidRPr="008B46A6" w:rsidRDefault="008B46A6" w:rsidP="008B46A6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2) za opóźnienie w usunięciu wad stwierdzonych przy odbiorze końcowym lub w okresie gwarancji oraz rękojmi – w wysokości 0,1 % wynagrodzenia brutto, o którym mowa w §3 ust. 1 umowy, za każdy dzień opóźnienia, liczony od upływu terminu wyznaczonego na usunięcie wad,</w:t>
      </w:r>
    </w:p>
    <w:p w:rsidR="008B46A6" w:rsidRPr="008B46A6" w:rsidRDefault="008B46A6" w:rsidP="008B46A6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z tytułu odstąpienia od umowy z przyczyn leżących po stronie Wykonawcy – w wysokości 20 % (słownie: dwadzieścia procent) wynagrodzenia brutto, o którym mowa w §3 ust. 1 umowy.</w:t>
      </w:r>
    </w:p>
    <w:p w:rsidR="008B46A6" w:rsidRPr="008B46A6" w:rsidRDefault="008B46A6" w:rsidP="008B46A6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odszkodowania przenoszącego wysokość kar umownych do wysokości rzeczywiście poniesionej szkody. Łączna wysokość kar umownych nie może przekroczyć kwoty 80% wynagrodzenia brutto określonego w §3 ust. 1.</w:t>
      </w:r>
    </w:p>
    <w:p w:rsidR="008B46A6" w:rsidRPr="008B46A6" w:rsidRDefault="008B46A6" w:rsidP="008B46A6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8B46A6" w:rsidRPr="008B46A6" w:rsidRDefault="008B46A6" w:rsidP="008B46A6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§11</w:t>
      </w:r>
    </w:p>
    <w:p w:rsidR="008B46A6" w:rsidRPr="008B46A6" w:rsidRDefault="008B46A6" w:rsidP="008B46A6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8B46A6" w:rsidRPr="008B46A6" w:rsidRDefault="008B46A6" w:rsidP="008B46A6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§12</w:t>
      </w:r>
    </w:p>
    <w:p w:rsidR="008B46A6" w:rsidRPr="008B46A6" w:rsidRDefault="008B46A6" w:rsidP="008B46A6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gdy: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wykonania umowy ponad 10 (słownie: dziesięć) dni;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   Wykonawca wykonuje przedmiot umowy wadliwie, niezgodnie z umową i nie reaguje na polecenia osób występujących po stronie Zamawiającego;</w:t>
      </w:r>
    </w:p>
    <w:p w:rsidR="008B46A6" w:rsidRPr="008B46A6" w:rsidRDefault="008B46A6" w:rsidP="008B46A6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4)   wszczęte zostanie wobec Wykonawcy postępowanie egzekucyjne, skierowane bądź do przedmiotów majątkowych służących wykonywaniu niniejszej umowy, bądź powodujące zagrożenie płynności finansowej Wykonawcy.</w:t>
      </w:r>
    </w:p>
    <w:p w:rsidR="008B46A6" w:rsidRPr="008B46A6" w:rsidRDefault="008B46A6" w:rsidP="008B46A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z oświadczeniem zostanie oddane w placówce pocztowej.</w:t>
      </w:r>
    </w:p>
    <w:p w:rsidR="008B46A6" w:rsidRPr="008B46A6" w:rsidRDefault="008B46A6" w:rsidP="008B46A6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przedmiotu umowy, bądź bez podania przyczyny odmawia podpisania protokołu odbioru.</w:t>
      </w:r>
    </w:p>
    <w:p w:rsidR="008B46A6" w:rsidRPr="008B46A6" w:rsidRDefault="008B46A6" w:rsidP="008B46A6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 może nastąpić jedynie na piśmie i musi zawierać uzasadnienie, pod rygorem jego nieważności.</w:t>
      </w:r>
    </w:p>
    <w:p w:rsidR="008B46A6" w:rsidRPr="008B46A6" w:rsidRDefault="008B46A6" w:rsidP="008B46A6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§13</w:t>
      </w:r>
    </w:p>
    <w:p w:rsidR="008B46A6" w:rsidRPr="008B46A6" w:rsidRDefault="008B46A6" w:rsidP="008B46A6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jest Pan(i) Weronika </w:t>
      </w:r>
      <w:proofErr w:type="spellStart"/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Jewsienia</w:t>
      </w:r>
      <w:proofErr w:type="spellEnd"/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tel. 604-773-186, e-poczta: wjewsienia@skm.pkp.pl, </w:t>
      </w:r>
    </w:p>
    <w:p w:rsidR="008B46A6" w:rsidRPr="008B46A6" w:rsidRDefault="008B46A6" w:rsidP="008B46A6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jest Pan(i) …………………, tel. …………………, e-poczta…………………………………………………</w:t>
      </w:r>
    </w:p>
    <w:p w:rsidR="008B46A6" w:rsidRPr="008B46A6" w:rsidRDefault="008B46A6" w:rsidP="008B46A6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wskazanej w ust. 1 powyżej, należy niezwłocznie, nie później niż w ciągu 3 dni (słownie: trzech) dni, powiadomić o tym - w formie pisemnej - drugą Stronę umowy.</w:t>
      </w:r>
    </w:p>
    <w:p w:rsidR="008B46A6" w:rsidRPr="008B46A6" w:rsidRDefault="008B46A6" w:rsidP="008B46A6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8B46A6" w:rsidRPr="008B46A6" w:rsidRDefault="008B46A6" w:rsidP="008B46A6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 prawa polskiego, a w szczególności: Kodeksu cywilnego i Prawa Budowlanego.</w:t>
      </w:r>
    </w:p>
    <w:p w:rsidR="008B46A6" w:rsidRPr="008B46A6" w:rsidRDefault="008B46A6" w:rsidP="008B46A6">
      <w:pPr>
        <w:spacing w:after="120" w:line="240" w:lineRule="auto"/>
        <w:rPr>
          <w:rFonts w:ascii="Times New Roman" w:eastAsia="Times New Roman" w:hAnsi="Times New Roman" w:cs="Times New Roman"/>
          <w:b/>
          <w:szCs w:val="20"/>
        </w:rPr>
      </w:pPr>
    </w:p>
    <w:p w:rsidR="008B46A6" w:rsidRPr="008B46A6" w:rsidRDefault="008B46A6" w:rsidP="008B46A6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8B46A6">
        <w:rPr>
          <w:rFonts w:ascii="Times New Roman" w:eastAsia="Times New Roman" w:hAnsi="Times New Roman" w:cs="Times New Roman"/>
          <w:b/>
          <w:szCs w:val="20"/>
        </w:rPr>
        <w:t>§15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………………………………………., zgodnie z postanowieniami Specyfikacji Istotnych Warunków Zamówienia - znak: SKMMU.086.34</w:t>
      </w:r>
      <w:r w:rsidR="00E21C73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.19 - w tym zakresie.</w:t>
      </w:r>
    </w:p>
    <w:p w:rsidR="008B46A6" w:rsidRPr="008B46A6" w:rsidRDefault="008B46A6" w:rsidP="008B46A6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</w:t>
      </w: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osobowych Wykonawcy lub osób reprezentujących Wykonawcę oraz wskazanej w §13 ust. 2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9" w:history="1">
        <w:r w:rsidRPr="008B46A6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8B46A6" w:rsidRPr="008B46A6" w:rsidRDefault="008B46A6" w:rsidP="008B46A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§17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BIG.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§18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>Żadna ze Stron niniejszej umowy nie może bez pisemnej zgody drugiej Strony przenosić praw i obowiązków wynikających z umowy na osoby trzecie.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>Spory mogące wyniknąć z niniejszej umowy podlegają rozstrzygnięciu sądów powszechnych właściwych miejscowo ze względu na siedzibę Zamawiającego.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8B46A6">
        <w:rPr>
          <w:rFonts w:ascii="Times New Roman" w:eastAsia="Times New Roman" w:hAnsi="Times New Roman" w:cs="Times New Roman"/>
          <w:sz w:val="24"/>
          <w:szCs w:val="16"/>
        </w:rPr>
        <w:t xml:space="preserve">Umowa została sporządzona w 2 jednobrzmiących egzemplarzach, po 1 dla każdej ze Stron. </w:t>
      </w:r>
    </w:p>
    <w:p w:rsidR="008B46A6" w:rsidRPr="008B46A6" w:rsidRDefault="008B46A6" w:rsidP="008B46A6">
      <w:pPr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1)</w:t>
      </w:r>
      <w:r w:rsidR="0029300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złożona przez Wykonawcę w przetargu nieograniczonym - znak: SKMMU.086.34</w:t>
      </w:r>
      <w:r w:rsidR="00E21C73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.19;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SKMMU.086.34</w:t>
      </w:r>
      <w:r w:rsidR="00E21C73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.19;</w:t>
      </w:r>
    </w:p>
    <w:p w:rsidR="008B46A6" w:rsidRPr="008B46A6" w:rsidRDefault="008B46A6" w:rsidP="008B46A6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3) harmonogram rzeczowo-finansowy uzgodniony z Zamawiającym przed podpisaniem umowy;</w:t>
      </w:r>
    </w:p>
    <w:p w:rsidR="008B46A6" w:rsidRPr="008B46A6" w:rsidRDefault="008B46A6" w:rsidP="008B46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4)  OPZ – opis przedmiotu zamówienia.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B46A6" w:rsidRPr="008B46A6" w:rsidTr="00086034">
        <w:tc>
          <w:tcPr>
            <w:tcW w:w="9212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8B46A6" w:rsidRPr="008B46A6" w:rsidRDefault="008B46A6" w:rsidP="008B46A6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SKMMU.086.34</w:t>
      </w:r>
      <w:r w:rsidR="00E21C7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.19.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8B46A6" w:rsidRPr="008B46A6" w:rsidRDefault="008B46A6" w:rsidP="008B4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8B46A6" w:rsidRPr="008B46A6" w:rsidRDefault="008B46A6" w:rsidP="008B46A6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8B46A6" w:rsidRPr="008B46A6" w:rsidRDefault="008B46A6" w:rsidP="008B46A6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B46A6" w:rsidRPr="008B46A6" w:rsidRDefault="008B46A6" w:rsidP="008B46A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8B46A6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8B46A6" w:rsidRPr="008B46A6" w:rsidRDefault="008B46A6" w:rsidP="008B4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8CB8C5" wp14:editId="2599080D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034" w:rsidRDefault="00086034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86034" w:rsidRPr="00F8133A" w:rsidRDefault="00086034" w:rsidP="008B46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086034" w:rsidRPr="00F8133A" w:rsidRDefault="00086034" w:rsidP="008B46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086034" w:rsidRDefault="00086034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86034" w:rsidRDefault="00086034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86034" w:rsidRDefault="00086034" w:rsidP="008B46A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8CB8C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086034" w:rsidRDefault="00086034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86034" w:rsidRPr="00F8133A" w:rsidRDefault="00086034" w:rsidP="008B46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086034" w:rsidRPr="00F8133A" w:rsidRDefault="00086034" w:rsidP="008B46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086034" w:rsidRDefault="00086034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86034" w:rsidRDefault="00086034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86034" w:rsidRDefault="00086034" w:rsidP="008B46A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opracowanie kompletnej wielobranżowej dokumentacji projektowej budowlano – wykonawczej dla zadania inwestycyjnego pn. „Modernizacji p.o. Gdańsk Przymorze – Uniwersytet PKP SKM w Gdańsku” – znak: SKMMU.086.34</w:t>
      </w:r>
      <w:r w:rsidR="00E21C7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.19,</w:t>
      </w:r>
      <w:r w:rsidRPr="008B46A6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8B46A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3 lat przed terminem składania ofert następujące zamówienia: </w:t>
      </w: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8B46A6" w:rsidRPr="008B46A6" w:rsidTr="00086034">
        <w:trPr>
          <w:cantSplit/>
        </w:trPr>
        <w:tc>
          <w:tcPr>
            <w:tcW w:w="1870" w:type="dxa"/>
            <w:vMerge w:val="restart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SIWZ)</w:t>
            </w:r>
          </w:p>
        </w:tc>
        <w:tc>
          <w:tcPr>
            <w:tcW w:w="2070" w:type="dxa"/>
            <w:vMerge w:val="restart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8B46A6" w:rsidRPr="008B46A6" w:rsidTr="00086034">
        <w:trPr>
          <w:cantSplit/>
          <w:trHeight w:val="818"/>
        </w:trPr>
        <w:tc>
          <w:tcPr>
            <w:tcW w:w="1870" w:type="dxa"/>
            <w:vMerge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8B46A6" w:rsidRPr="008B46A6" w:rsidTr="00086034">
        <w:trPr>
          <w:trHeight w:val="256"/>
        </w:trPr>
        <w:tc>
          <w:tcPr>
            <w:tcW w:w="187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B46A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8B46A6" w:rsidRPr="008B46A6" w:rsidTr="00086034">
        <w:trPr>
          <w:trHeight w:val="795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8B46A6" w:rsidRPr="008B46A6" w:rsidTr="00086034">
        <w:trPr>
          <w:trHeight w:val="863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8B46A6" w:rsidRPr="008B46A6" w:rsidTr="00086034">
        <w:trPr>
          <w:trHeight w:val="833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8B46A6" w:rsidRPr="008B46A6" w:rsidTr="00086034">
        <w:trPr>
          <w:trHeight w:val="831"/>
        </w:trPr>
        <w:tc>
          <w:tcPr>
            <w:tcW w:w="1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8B46A6" w:rsidRPr="008B46A6" w:rsidRDefault="008B46A6" w:rsidP="008B46A6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8B46A6" w:rsidRPr="008B46A6" w:rsidRDefault="008B46A6" w:rsidP="008B46A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8B46A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8B46A6" w:rsidRPr="008B46A6" w:rsidRDefault="008B46A6" w:rsidP="008B46A6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8B46A6" w:rsidRPr="008B46A6" w:rsidRDefault="008B46A6" w:rsidP="008B46A6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8B46A6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8B46A6" w:rsidRPr="008B46A6" w:rsidRDefault="008B46A6" w:rsidP="008B46A6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46A6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8B46A6" w:rsidRPr="008B46A6" w:rsidRDefault="008B46A6" w:rsidP="008B46A6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B46A6" w:rsidRPr="008B46A6" w:rsidRDefault="008B46A6" w:rsidP="008B46A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8B46A6" w:rsidRPr="008B46A6" w:rsidRDefault="008B46A6" w:rsidP="008B46A6"/>
    <w:p w:rsidR="008B46A6" w:rsidRPr="008B46A6" w:rsidRDefault="008B46A6" w:rsidP="008B46A6"/>
    <w:p w:rsidR="00672711" w:rsidRDefault="00672711"/>
    <w:sectPr w:rsidR="00672711" w:rsidSect="00086034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2D0" w:rsidRDefault="007422D0">
      <w:pPr>
        <w:spacing w:after="0" w:line="240" w:lineRule="auto"/>
      </w:pPr>
      <w:r>
        <w:separator/>
      </w:r>
    </w:p>
  </w:endnote>
  <w:endnote w:type="continuationSeparator" w:id="0">
    <w:p w:rsidR="007422D0" w:rsidRDefault="00742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034" w:rsidRDefault="00086034" w:rsidP="000860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6034" w:rsidRDefault="000860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034" w:rsidRDefault="000860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086034" w:rsidRDefault="0008603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2D0" w:rsidRDefault="007422D0">
      <w:pPr>
        <w:spacing w:after="0" w:line="240" w:lineRule="auto"/>
      </w:pPr>
      <w:r>
        <w:separator/>
      </w:r>
    </w:p>
  </w:footnote>
  <w:footnote w:type="continuationSeparator" w:id="0">
    <w:p w:rsidR="007422D0" w:rsidRDefault="00742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471"/>
    <w:multiLevelType w:val="hybridMultilevel"/>
    <w:tmpl w:val="F210E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4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2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3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7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1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468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5409"/>
        </w:tabs>
        <w:ind w:left="5409" w:hanging="360"/>
      </w:pPr>
    </w:lvl>
    <w:lvl w:ilvl="2" w:tplc="0415001B">
      <w:start w:val="1"/>
      <w:numFmt w:val="decimal"/>
      <w:lvlText w:val="%3."/>
      <w:lvlJc w:val="left"/>
      <w:pPr>
        <w:tabs>
          <w:tab w:val="num" w:pos="6129"/>
        </w:tabs>
        <w:ind w:left="6129" w:hanging="360"/>
      </w:pPr>
    </w:lvl>
    <w:lvl w:ilvl="3" w:tplc="0415000F">
      <w:start w:val="1"/>
      <w:numFmt w:val="decimal"/>
      <w:lvlText w:val="%4."/>
      <w:lvlJc w:val="left"/>
      <w:pPr>
        <w:tabs>
          <w:tab w:val="num" w:pos="6849"/>
        </w:tabs>
        <w:ind w:left="6849" w:hanging="360"/>
      </w:pPr>
    </w:lvl>
    <w:lvl w:ilvl="4" w:tplc="04150019">
      <w:start w:val="1"/>
      <w:numFmt w:val="decimal"/>
      <w:lvlText w:val="%5."/>
      <w:lvlJc w:val="left"/>
      <w:pPr>
        <w:tabs>
          <w:tab w:val="num" w:pos="7569"/>
        </w:tabs>
        <w:ind w:left="7569" w:hanging="360"/>
      </w:pPr>
    </w:lvl>
    <w:lvl w:ilvl="5" w:tplc="0415001B">
      <w:start w:val="1"/>
      <w:numFmt w:val="decimal"/>
      <w:lvlText w:val="%6."/>
      <w:lvlJc w:val="left"/>
      <w:pPr>
        <w:tabs>
          <w:tab w:val="num" w:pos="8289"/>
        </w:tabs>
        <w:ind w:left="8289" w:hanging="360"/>
      </w:pPr>
    </w:lvl>
    <w:lvl w:ilvl="6" w:tplc="0415000F">
      <w:start w:val="1"/>
      <w:numFmt w:val="decimal"/>
      <w:lvlText w:val="%7."/>
      <w:lvlJc w:val="left"/>
      <w:pPr>
        <w:tabs>
          <w:tab w:val="num" w:pos="9009"/>
        </w:tabs>
        <w:ind w:left="9009" w:hanging="360"/>
      </w:pPr>
    </w:lvl>
    <w:lvl w:ilvl="7" w:tplc="04150019">
      <w:start w:val="1"/>
      <w:numFmt w:val="decimal"/>
      <w:lvlText w:val="%8."/>
      <w:lvlJc w:val="left"/>
      <w:pPr>
        <w:tabs>
          <w:tab w:val="num" w:pos="9729"/>
        </w:tabs>
        <w:ind w:left="9729" w:hanging="360"/>
      </w:pPr>
    </w:lvl>
    <w:lvl w:ilvl="8" w:tplc="0415001B">
      <w:start w:val="1"/>
      <w:numFmt w:val="decimal"/>
      <w:lvlText w:val="%9."/>
      <w:lvlJc w:val="left"/>
      <w:pPr>
        <w:tabs>
          <w:tab w:val="num" w:pos="10449"/>
        </w:tabs>
        <w:ind w:left="10449" w:hanging="360"/>
      </w:pPr>
    </w:lvl>
  </w:abstractNum>
  <w:abstractNum w:abstractNumId="23" w15:restartNumberingAfterBreak="0">
    <w:nsid w:val="61F9519F"/>
    <w:multiLevelType w:val="hybridMultilevel"/>
    <w:tmpl w:val="F250B222"/>
    <w:lvl w:ilvl="0" w:tplc="129A0DC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6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8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126834"/>
    <w:multiLevelType w:val="hybridMultilevel"/>
    <w:tmpl w:val="E32C8B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1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7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3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4"/>
  </w:num>
  <w:num w:numId="33">
    <w:abstractNumId w:val="24"/>
  </w:num>
  <w:num w:numId="34">
    <w:abstractNumId w:val="1"/>
  </w:num>
  <w:num w:numId="35">
    <w:abstractNumId w:val="33"/>
  </w:num>
  <w:num w:numId="36">
    <w:abstractNumId w:val="0"/>
  </w:num>
  <w:num w:numId="37">
    <w:abstractNumId w:val="19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A6"/>
    <w:rsid w:val="00086034"/>
    <w:rsid w:val="0029300B"/>
    <w:rsid w:val="00504D45"/>
    <w:rsid w:val="00672711"/>
    <w:rsid w:val="006D7DA8"/>
    <w:rsid w:val="007422D0"/>
    <w:rsid w:val="008B46A6"/>
    <w:rsid w:val="008E15F0"/>
    <w:rsid w:val="00BE55C9"/>
    <w:rsid w:val="00C57983"/>
    <w:rsid w:val="00E21C73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86624A"/>
  <w15:chartTrackingRefBased/>
  <w15:docId w15:val="{A748DA76-AAD5-44B9-887F-8E3E0E55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46A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6A6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6A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6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8B46A6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B46A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46A6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8B46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B46A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B46A6"/>
    <w:rPr>
      <w:rFonts w:ascii="Times New Roman" w:eastAsia="Times New Roman" w:hAnsi="Times New Roman" w:cs="Times New Roman"/>
      <w:b/>
      <w:szCs w:val="20"/>
    </w:rPr>
  </w:style>
  <w:style w:type="character" w:customStyle="1" w:styleId="Nagwek5Znak">
    <w:name w:val="Nagłówek 5 Znak"/>
    <w:basedOn w:val="Domylnaczcionkaakapitu"/>
    <w:link w:val="Nagwek5"/>
    <w:rsid w:val="008B46A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B46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8B46A6"/>
  </w:style>
  <w:style w:type="paragraph" w:styleId="Tekstpodstawowy2">
    <w:name w:val="Body Text 2"/>
    <w:basedOn w:val="Normalny"/>
    <w:link w:val="Tekstpodstawowy2Znak"/>
    <w:rsid w:val="008B46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B46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8B46A6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8B46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B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8B46A6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8B46A6"/>
    <w:rPr>
      <w:rFonts w:ascii="Times New Roman" w:eastAsia="Times New Roman" w:hAnsi="Times New Roman" w:cs="Times New Roman"/>
      <w:szCs w:val="20"/>
    </w:rPr>
  </w:style>
  <w:style w:type="paragraph" w:styleId="Tytu">
    <w:name w:val="Title"/>
    <w:basedOn w:val="Normalny"/>
    <w:link w:val="TytuZnak"/>
    <w:qFormat/>
    <w:rsid w:val="008B46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B46A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8B46A6"/>
  </w:style>
  <w:style w:type="paragraph" w:styleId="Nagwek">
    <w:name w:val="header"/>
    <w:basedOn w:val="Normalny"/>
    <w:link w:val="NagwekZnak"/>
    <w:rsid w:val="008B46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8B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B46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46A6"/>
    <w:rPr>
      <w:rFonts w:ascii="Times New Roman" w:eastAsia="Times New Roman" w:hAnsi="Times New Roman" w:cs="Times New Roman"/>
      <w:sz w:val="24"/>
      <w:szCs w:val="20"/>
    </w:rPr>
  </w:style>
  <w:style w:type="paragraph" w:customStyle="1" w:styleId="font0">
    <w:name w:val="font0"/>
    <w:basedOn w:val="Normalny"/>
    <w:rsid w:val="008B46A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8B46A6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8B46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8B46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8B46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8B46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8B46A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B46A6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46A6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8B46A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B46A6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8B46A6"/>
    <w:rPr>
      <w:color w:val="0000FF"/>
      <w:u w:val="single"/>
    </w:rPr>
  </w:style>
  <w:style w:type="character" w:customStyle="1" w:styleId="symbol">
    <w:name w:val="symbol"/>
    <w:basedOn w:val="Domylnaczcionkaakapitu"/>
    <w:rsid w:val="008B46A6"/>
  </w:style>
  <w:style w:type="paragraph" w:styleId="Zwykytekst">
    <w:name w:val="Plain Text"/>
    <w:basedOn w:val="Normalny"/>
    <w:link w:val="ZwykytekstZnak"/>
    <w:rsid w:val="008B46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B46A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8B46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B46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B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8B46A6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8B46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8B46A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8B46A6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8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8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8B4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8B46A6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B46A6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4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4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4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B46A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B46A6"/>
    <w:rPr>
      <w:rFonts w:ascii="Times New Roman" w:eastAsia="Times New Roman" w:hAnsi="Times New Roman" w:cs="Times New Roman"/>
      <w:sz w:val="16"/>
      <w:szCs w:val="16"/>
    </w:rPr>
  </w:style>
  <w:style w:type="paragraph" w:styleId="Lista">
    <w:name w:val="List"/>
    <w:basedOn w:val="Normalny"/>
    <w:unhideWhenUsed/>
    <w:rsid w:val="008B46A6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8B46A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8B46A6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46A6"/>
    <w:pPr>
      <w:ind w:left="720"/>
      <w:contextualSpacing/>
    </w:pPr>
  </w:style>
  <w:style w:type="table" w:styleId="Tabela-Siatka">
    <w:name w:val="Table Grid"/>
    <w:basedOn w:val="Standardowy"/>
    <w:uiPriority w:val="39"/>
    <w:rsid w:val="008B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7654</Words>
  <Characters>45926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Natalia Panuś</cp:lastModifiedBy>
  <cp:revision>2</cp:revision>
  <dcterms:created xsi:type="dcterms:W3CDTF">2019-08-14T10:18:00Z</dcterms:created>
  <dcterms:modified xsi:type="dcterms:W3CDTF">2019-08-14T10:18:00Z</dcterms:modified>
</cp:coreProperties>
</file>