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4A76" w:rsidRDefault="00904A76" w:rsidP="00B85F5B">
      <w:pPr>
        <w:numPr>
          <w:ilvl w:val="0"/>
          <w:numId w:val="3"/>
        </w:numPr>
        <w:tabs>
          <w:tab w:val="clear" w:pos="502"/>
          <w:tab w:val="num" w:pos="567"/>
        </w:tabs>
        <w:ind w:left="567" w:right="736" w:hanging="425"/>
        <w:jc w:val="both"/>
        <w:rPr>
          <w:sz w:val="24"/>
          <w:szCs w:val="24"/>
        </w:rPr>
      </w:pPr>
      <w:r w:rsidRPr="00B85F5B">
        <w:rPr>
          <w:b/>
          <w:bCs/>
          <w:sz w:val="24"/>
          <w:szCs w:val="24"/>
        </w:rPr>
        <w:t>rozdział I SIWZ pkt 4</w:t>
      </w:r>
      <w:r w:rsidRPr="00B85F5B">
        <w:rPr>
          <w:sz w:val="24"/>
          <w:szCs w:val="24"/>
        </w:rPr>
        <w:t xml:space="preserve"> Jakie oznaczenia Zamawiający przewiduje dla pojazdów powstałych na bazie EW58.</w:t>
      </w:r>
      <w:r>
        <w:rPr>
          <w:sz w:val="24"/>
          <w:szCs w:val="24"/>
        </w:rPr>
        <w:t xml:space="preserve"> </w:t>
      </w:r>
      <w:r w:rsidRPr="00B85F5B">
        <w:rPr>
          <w:sz w:val="24"/>
          <w:szCs w:val="24"/>
        </w:rPr>
        <w:t>Ze względów formalnych stworzenie nowego typu pojazdów wymaga pełnych badań i testów jak dla pojazdu nowego, których koszt znacznie odbiega od kosztu badań modernizacji.</w:t>
      </w:r>
    </w:p>
    <w:p w:rsidR="00904A76" w:rsidRDefault="00904A76" w:rsidP="00377E8C">
      <w:pPr>
        <w:ind w:left="142" w:right="736"/>
        <w:jc w:val="both"/>
        <w:rPr>
          <w:sz w:val="24"/>
          <w:szCs w:val="24"/>
        </w:rPr>
      </w:pPr>
      <w:r>
        <w:rPr>
          <w:b/>
          <w:bCs/>
          <w:sz w:val="24"/>
          <w:szCs w:val="24"/>
        </w:rPr>
        <w:t>Odpowiedź:</w:t>
      </w:r>
    </w:p>
    <w:p w:rsidR="00904A76" w:rsidRPr="0072345F" w:rsidRDefault="00904A76" w:rsidP="00F906D0">
      <w:pPr>
        <w:ind w:left="142" w:right="736"/>
        <w:jc w:val="both"/>
        <w:rPr>
          <w:color w:val="FF0000"/>
          <w:sz w:val="24"/>
          <w:szCs w:val="24"/>
        </w:rPr>
      </w:pPr>
      <w:r w:rsidRPr="0072345F">
        <w:rPr>
          <w:color w:val="FF0000"/>
          <w:sz w:val="24"/>
          <w:szCs w:val="24"/>
        </w:rPr>
        <w:t>Dla pojazdów czteroczłonowych</w:t>
      </w:r>
      <w:r>
        <w:rPr>
          <w:color w:val="FF0000"/>
          <w:sz w:val="24"/>
          <w:szCs w:val="24"/>
        </w:rPr>
        <w:t xml:space="preserve"> na bazie EW 58</w:t>
      </w:r>
      <w:r w:rsidRPr="0072345F">
        <w:rPr>
          <w:color w:val="FF0000"/>
          <w:sz w:val="24"/>
          <w:szCs w:val="24"/>
        </w:rPr>
        <w:t xml:space="preserve"> proponujemy zastosowanie numeru EW77 ASKM, natomiast dla trójczłonowego EW58 ASKM. Dla zmodernizowanych EN 57 proponujemy nazwę EN 57ASKM. Uzyskanie świadectwa dopuszczenia  do eksploatacji typu pojazdu kolejowego w każdym przypadku, niezależnie czy jest to nowy pojazd czy głęboka modernizacja, musi być poprzedzone szczegółowymi badaniami.</w:t>
      </w:r>
    </w:p>
    <w:p w:rsidR="00904A76" w:rsidRDefault="00904A76" w:rsidP="00D70C2F">
      <w:pPr>
        <w:pStyle w:val="Trescpola"/>
        <w:numPr>
          <w:ilvl w:val="0"/>
          <w:numId w:val="3"/>
        </w:numPr>
        <w:tabs>
          <w:tab w:val="clear" w:pos="502"/>
          <w:tab w:val="num" w:pos="546"/>
        </w:tabs>
        <w:ind w:left="567" w:right="736" w:hanging="425"/>
        <w:jc w:val="both"/>
        <w:rPr>
          <w:b w:val="0"/>
          <w:bCs w:val="0"/>
        </w:rPr>
      </w:pPr>
      <w:r w:rsidRPr="00B85F5B">
        <w:t xml:space="preserve">rozdział IV SIWZ pkt II i pozostałe </w:t>
      </w:r>
      <w:r w:rsidRPr="00B85F5B">
        <w:rPr>
          <w:b w:val="0"/>
          <w:bCs w:val="0"/>
        </w:rPr>
        <w:t>Ile czasu Zamawiający rezerwuje sobie na uzgodnienie dokumentacji konstrukcyjnej od jej otrzymania? Czy do zatwierdzenia wystarczy forma elektroniczna rysunku w formacie PDF przesłana na wskazany przez Zamawiającego adres mailowy? Jeśli nie – to jaka ma być forma i tryb ustaleń?</w:t>
      </w:r>
    </w:p>
    <w:p w:rsidR="00904A76" w:rsidRDefault="00904A76" w:rsidP="00377E8C">
      <w:pPr>
        <w:ind w:left="142" w:right="736"/>
        <w:jc w:val="both"/>
        <w:rPr>
          <w:sz w:val="24"/>
          <w:szCs w:val="24"/>
        </w:rPr>
      </w:pPr>
      <w:r>
        <w:rPr>
          <w:b/>
          <w:bCs/>
          <w:sz w:val="24"/>
          <w:szCs w:val="24"/>
        </w:rPr>
        <w:t>Odpowiedź:</w:t>
      </w:r>
    </w:p>
    <w:p w:rsidR="00904A76" w:rsidRPr="0072345F" w:rsidRDefault="00904A76" w:rsidP="00F906D0">
      <w:pPr>
        <w:pStyle w:val="Trescpola"/>
        <w:ind w:left="142" w:right="736"/>
        <w:jc w:val="both"/>
        <w:rPr>
          <w:b w:val="0"/>
          <w:bCs w:val="0"/>
          <w:color w:val="FF0000"/>
        </w:rPr>
      </w:pPr>
      <w:r w:rsidRPr="0072345F">
        <w:rPr>
          <w:b w:val="0"/>
          <w:bCs w:val="0"/>
          <w:color w:val="FF0000"/>
        </w:rPr>
        <w:t>Zamawiający na uzgodnienie dokumentacji konstrukcyjnej rezerwuje sobie 8 dni roboczych. Do momentu zatwierdzenia wystarczająca jest wersja elektroniczna dokumentacji konstrukcyjnej.</w:t>
      </w:r>
    </w:p>
    <w:p w:rsidR="00904A76" w:rsidRDefault="00904A76" w:rsidP="00B85F5B">
      <w:pPr>
        <w:pStyle w:val="Trescpola"/>
        <w:numPr>
          <w:ilvl w:val="0"/>
          <w:numId w:val="3"/>
        </w:numPr>
        <w:tabs>
          <w:tab w:val="clear" w:pos="502"/>
          <w:tab w:val="num" w:pos="567"/>
        </w:tabs>
        <w:ind w:left="567" w:right="736" w:hanging="425"/>
        <w:jc w:val="both"/>
        <w:rPr>
          <w:b w:val="0"/>
          <w:bCs w:val="0"/>
        </w:rPr>
      </w:pPr>
      <w:r w:rsidRPr="00B85F5B">
        <w:t xml:space="preserve">rozdział IV SIWZ pkt III podp 1 </w:t>
      </w:r>
      <w:r w:rsidRPr="00B85F5B">
        <w:rPr>
          <w:b w:val="0"/>
          <w:bCs w:val="0"/>
        </w:rPr>
        <w:t>Na jakiej wysokości ponad główką szyny znajduje się sprzęg czołowy EZT EW58 i czy w związku z tym może pracować w parze ze zmodernizowanym EN57?</w:t>
      </w:r>
    </w:p>
    <w:p w:rsidR="00904A76" w:rsidRDefault="00904A76" w:rsidP="00377E8C">
      <w:pPr>
        <w:ind w:left="142" w:right="736"/>
        <w:jc w:val="both"/>
        <w:rPr>
          <w:sz w:val="24"/>
          <w:szCs w:val="24"/>
        </w:rPr>
      </w:pPr>
      <w:r>
        <w:rPr>
          <w:b/>
          <w:bCs/>
          <w:sz w:val="24"/>
          <w:szCs w:val="24"/>
        </w:rPr>
        <w:t>Odpowiedź:</w:t>
      </w:r>
    </w:p>
    <w:p w:rsidR="00904A76" w:rsidRPr="0072345F" w:rsidRDefault="00904A76" w:rsidP="00F906D0">
      <w:pPr>
        <w:pStyle w:val="Trescpola"/>
        <w:ind w:left="142" w:right="736"/>
        <w:jc w:val="both"/>
        <w:rPr>
          <w:b w:val="0"/>
          <w:bCs w:val="0"/>
          <w:color w:val="FF0000"/>
        </w:rPr>
      </w:pPr>
      <w:r w:rsidRPr="0072345F">
        <w:rPr>
          <w:b w:val="0"/>
          <w:bCs w:val="0"/>
          <w:color w:val="FF0000"/>
        </w:rPr>
        <w:t>Odległość osi sprzęgu czołowego od główki szyny w EW 58 jest identyczna jak w EN 57.</w:t>
      </w:r>
    </w:p>
    <w:p w:rsidR="00904A76" w:rsidRDefault="00904A76" w:rsidP="00B85F5B">
      <w:pPr>
        <w:pStyle w:val="Trescpola"/>
        <w:numPr>
          <w:ilvl w:val="0"/>
          <w:numId w:val="3"/>
        </w:numPr>
        <w:ind w:right="736"/>
        <w:jc w:val="both"/>
        <w:rPr>
          <w:b w:val="0"/>
          <w:bCs w:val="0"/>
        </w:rPr>
      </w:pPr>
      <w:r w:rsidRPr="00B85F5B">
        <w:t>rozdział IV SIWZ pkt III podp</w:t>
      </w:r>
      <w:r>
        <w:t>kt</w:t>
      </w:r>
      <w:r w:rsidRPr="00B85F5B">
        <w:t xml:space="preserve"> 2  </w:t>
      </w:r>
      <w:r w:rsidRPr="00B85F5B">
        <w:rPr>
          <w:b w:val="0"/>
          <w:bCs w:val="0"/>
        </w:rPr>
        <w:t>Które z pojazdów przeznaczonych do naprawy i modernizacji nie posiadają zderzaków międzywagonowych?</w:t>
      </w:r>
    </w:p>
    <w:p w:rsidR="00904A76" w:rsidRDefault="00904A76" w:rsidP="00377E8C">
      <w:pPr>
        <w:ind w:left="142" w:right="736"/>
        <w:jc w:val="both"/>
        <w:rPr>
          <w:sz w:val="24"/>
          <w:szCs w:val="24"/>
        </w:rPr>
      </w:pPr>
      <w:r>
        <w:rPr>
          <w:b/>
          <w:bCs/>
          <w:sz w:val="24"/>
          <w:szCs w:val="24"/>
        </w:rPr>
        <w:t>Odpowiedź:</w:t>
      </w:r>
    </w:p>
    <w:p w:rsidR="00904A76" w:rsidRPr="0072345F" w:rsidRDefault="00904A76" w:rsidP="00F906D0">
      <w:pPr>
        <w:pStyle w:val="Trescpola"/>
        <w:ind w:left="142" w:right="736"/>
        <w:jc w:val="both"/>
        <w:rPr>
          <w:b w:val="0"/>
          <w:bCs w:val="0"/>
          <w:color w:val="FF0000"/>
        </w:rPr>
      </w:pPr>
      <w:r w:rsidRPr="0072345F">
        <w:rPr>
          <w:b w:val="0"/>
          <w:bCs w:val="0"/>
          <w:color w:val="FF0000"/>
        </w:rPr>
        <w:t>Doposaż</w:t>
      </w:r>
      <w:r>
        <w:rPr>
          <w:b w:val="0"/>
          <w:bCs w:val="0"/>
          <w:color w:val="FF0000"/>
        </w:rPr>
        <w:t>enie w zderzaki międzywagonowe</w:t>
      </w:r>
      <w:r w:rsidRPr="0072345F">
        <w:rPr>
          <w:b w:val="0"/>
          <w:bCs w:val="0"/>
          <w:color w:val="FF0000"/>
        </w:rPr>
        <w:t xml:space="preserve"> dotyczy jedynie ezt serii EN 57. Zderzaków nie posiadają ezt o następujących numerach: 046 – brak w wagonie Ra, 050, 880.</w:t>
      </w:r>
    </w:p>
    <w:p w:rsidR="00904A76" w:rsidRDefault="00904A76" w:rsidP="009937B5">
      <w:pPr>
        <w:pStyle w:val="Trescpola"/>
        <w:numPr>
          <w:ilvl w:val="0"/>
          <w:numId w:val="3"/>
        </w:numPr>
        <w:ind w:right="878"/>
        <w:jc w:val="both"/>
        <w:rPr>
          <w:b w:val="0"/>
          <w:bCs w:val="0"/>
        </w:rPr>
      </w:pPr>
      <w:r w:rsidRPr="00B85F5B">
        <w:t xml:space="preserve">rozdział </w:t>
      </w:r>
      <w:r>
        <w:t>I</w:t>
      </w:r>
      <w:r w:rsidRPr="00B85F5B">
        <w:t xml:space="preserve">V SIWZ </w:t>
      </w:r>
      <w:r>
        <w:t>pkt III podpkt</w:t>
      </w:r>
      <w:r w:rsidRPr="00530AE1">
        <w:t xml:space="preserve"> </w:t>
      </w:r>
      <w:r>
        <w:t xml:space="preserve">2 </w:t>
      </w:r>
      <w:r w:rsidRPr="00C44B52">
        <w:rPr>
          <w:b w:val="0"/>
          <w:bCs w:val="0"/>
        </w:rPr>
        <w:t>Czy zamawiający dopuszcza inne rozwiązanie zabezpieczenia sprzęgów międzywagonowych niż zaproponowane z EW58?</w:t>
      </w:r>
    </w:p>
    <w:p w:rsidR="00904A76" w:rsidRDefault="00904A76" w:rsidP="00377E8C">
      <w:pPr>
        <w:ind w:left="142" w:right="736"/>
        <w:jc w:val="both"/>
        <w:rPr>
          <w:sz w:val="24"/>
          <w:szCs w:val="24"/>
        </w:rPr>
      </w:pPr>
      <w:r>
        <w:rPr>
          <w:b/>
          <w:bCs/>
          <w:sz w:val="24"/>
          <w:szCs w:val="24"/>
        </w:rPr>
        <w:t>Odpowiedź:</w:t>
      </w:r>
    </w:p>
    <w:p w:rsidR="00904A76" w:rsidRPr="00981DDE" w:rsidRDefault="00904A76" w:rsidP="00F906D0">
      <w:pPr>
        <w:pStyle w:val="Trescpola"/>
        <w:ind w:left="142" w:right="878"/>
        <w:jc w:val="both"/>
        <w:rPr>
          <w:b w:val="0"/>
          <w:bCs w:val="0"/>
          <w:color w:val="FF0000"/>
        </w:rPr>
      </w:pPr>
      <w:r w:rsidRPr="00981DDE">
        <w:rPr>
          <w:b w:val="0"/>
          <w:bCs w:val="0"/>
          <w:color w:val="FF0000"/>
        </w:rPr>
        <w:t>Zamawiający wykreśla z SIWZ zapis o modernizacji sprzęgów międzywagonowych typu Zek w ezt serii EN 57. Jednocześnie dodaje zapi</w:t>
      </w:r>
      <w:r>
        <w:rPr>
          <w:b w:val="0"/>
          <w:bCs w:val="0"/>
          <w:color w:val="FF0000"/>
        </w:rPr>
        <w:t>s. „W</w:t>
      </w:r>
      <w:r w:rsidRPr="00981DDE">
        <w:rPr>
          <w:b w:val="0"/>
          <w:bCs w:val="0"/>
          <w:color w:val="FF0000"/>
        </w:rPr>
        <w:t>szystkie sprzęgi międzywagonowe Zek zostaną dostarczone Wykonawcy po naprawie własnej u Zamawiajacego</w:t>
      </w:r>
      <w:r>
        <w:rPr>
          <w:b w:val="0"/>
          <w:bCs w:val="0"/>
          <w:color w:val="FF0000"/>
        </w:rPr>
        <w:t>. Koszty transportu pokryje Wykonawca”</w:t>
      </w:r>
      <w:r w:rsidRPr="00981DDE">
        <w:rPr>
          <w:b w:val="0"/>
          <w:bCs w:val="0"/>
          <w:color w:val="FF0000"/>
        </w:rPr>
        <w:t>.</w:t>
      </w:r>
    </w:p>
    <w:p w:rsidR="00904A76" w:rsidRDefault="00904A76" w:rsidP="00B85F5B">
      <w:pPr>
        <w:pStyle w:val="Trescpola"/>
        <w:numPr>
          <w:ilvl w:val="0"/>
          <w:numId w:val="3"/>
        </w:numPr>
        <w:ind w:left="567" w:right="736" w:hanging="425"/>
        <w:jc w:val="both"/>
        <w:rPr>
          <w:b w:val="0"/>
          <w:bCs w:val="0"/>
        </w:rPr>
      </w:pPr>
      <w:r>
        <w:t>rozdział IV SIWZ pkt III podpkt</w:t>
      </w:r>
      <w:r w:rsidRPr="00B85F5B">
        <w:t xml:space="preserve"> 2 </w:t>
      </w:r>
      <w:r w:rsidRPr="00B85F5B">
        <w:rPr>
          <w:b w:val="0"/>
          <w:bCs w:val="0"/>
        </w:rPr>
        <w:t>Czy dopuszcza się zabezpieczenia nie będące częścią sprzęgu?</w:t>
      </w:r>
    </w:p>
    <w:p w:rsidR="00904A76" w:rsidRDefault="00904A76" w:rsidP="00377E8C">
      <w:pPr>
        <w:ind w:left="142" w:right="736"/>
        <w:jc w:val="both"/>
        <w:rPr>
          <w:sz w:val="24"/>
          <w:szCs w:val="24"/>
        </w:rPr>
      </w:pPr>
      <w:r>
        <w:rPr>
          <w:b/>
          <w:bCs/>
          <w:sz w:val="24"/>
          <w:szCs w:val="24"/>
        </w:rPr>
        <w:t>Odpowiedź:</w:t>
      </w:r>
    </w:p>
    <w:p w:rsidR="00904A76" w:rsidRPr="00981DDE" w:rsidRDefault="00904A76" w:rsidP="00F906D0">
      <w:pPr>
        <w:pStyle w:val="Trescpola"/>
        <w:ind w:left="142" w:right="736"/>
        <w:jc w:val="both"/>
        <w:rPr>
          <w:b w:val="0"/>
          <w:bCs w:val="0"/>
          <w:color w:val="FF0000"/>
        </w:rPr>
      </w:pPr>
      <w:r w:rsidRPr="00981DDE">
        <w:rPr>
          <w:b w:val="0"/>
          <w:bCs w:val="0"/>
          <w:color w:val="FF0000"/>
        </w:rPr>
        <w:t>Nie dopuszcz</w:t>
      </w:r>
      <w:r>
        <w:rPr>
          <w:b w:val="0"/>
          <w:bCs w:val="0"/>
          <w:color w:val="FF0000"/>
        </w:rPr>
        <w:t>a się. Odpowiedź powyżej w pkt.5</w:t>
      </w:r>
      <w:r w:rsidRPr="00981DDE">
        <w:rPr>
          <w:b w:val="0"/>
          <w:bCs w:val="0"/>
          <w:color w:val="FF0000"/>
        </w:rPr>
        <w:t>.</w:t>
      </w:r>
    </w:p>
    <w:p w:rsidR="00904A76" w:rsidRDefault="00904A76" w:rsidP="00D678EB">
      <w:pPr>
        <w:pStyle w:val="Trescpola"/>
        <w:numPr>
          <w:ilvl w:val="0"/>
          <w:numId w:val="3"/>
        </w:numPr>
        <w:ind w:right="878"/>
        <w:jc w:val="both"/>
        <w:rPr>
          <w:b w:val="0"/>
          <w:bCs w:val="0"/>
        </w:rPr>
      </w:pPr>
      <w:r w:rsidRPr="00B85F5B">
        <w:t xml:space="preserve">rozdział </w:t>
      </w:r>
      <w:r>
        <w:t>I</w:t>
      </w:r>
      <w:r w:rsidRPr="00B85F5B">
        <w:t xml:space="preserve">V SIWZ </w:t>
      </w:r>
      <w:r>
        <w:t>pkt V podpkt</w:t>
      </w:r>
      <w:r w:rsidRPr="00530AE1">
        <w:t xml:space="preserve"> </w:t>
      </w:r>
      <w:r>
        <w:t xml:space="preserve">1 </w:t>
      </w:r>
      <w:r w:rsidRPr="00C44B52">
        <w:rPr>
          <w:b w:val="0"/>
          <w:bCs w:val="0"/>
        </w:rPr>
        <w:t>Czy zamawiający dopuszcza inne rozwiązanie chłodzenia silników trakcyjnych z wentylatorów zamontowanych pod siedzeniami i czerpaniem powietrza z bocznej powierzchni nadwozia?</w:t>
      </w:r>
    </w:p>
    <w:p w:rsidR="00904A76" w:rsidRDefault="00904A76" w:rsidP="00377E8C">
      <w:pPr>
        <w:ind w:left="142" w:right="736"/>
        <w:jc w:val="both"/>
        <w:rPr>
          <w:sz w:val="24"/>
          <w:szCs w:val="24"/>
        </w:rPr>
      </w:pPr>
      <w:r>
        <w:rPr>
          <w:b/>
          <w:bCs/>
          <w:sz w:val="24"/>
          <w:szCs w:val="24"/>
        </w:rPr>
        <w:t>Odpowiedź:</w:t>
      </w:r>
    </w:p>
    <w:p w:rsidR="00904A76" w:rsidRPr="00B6279C" w:rsidRDefault="00904A76" w:rsidP="00F906D0">
      <w:pPr>
        <w:pStyle w:val="Trescpola"/>
        <w:ind w:left="142" w:right="878"/>
        <w:jc w:val="both"/>
        <w:rPr>
          <w:b w:val="0"/>
          <w:bCs w:val="0"/>
          <w:color w:val="FF0000"/>
        </w:rPr>
      </w:pPr>
      <w:r w:rsidRPr="00B6279C">
        <w:rPr>
          <w:b w:val="0"/>
          <w:bCs w:val="0"/>
          <w:color w:val="FF0000"/>
        </w:rPr>
        <w:t>Zamawiający nie dopuszcza takiego rozwiązania ze względu na szyb</w:t>
      </w:r>
      <w:r>
        <w:rPr>
          <w:b w:val="0"/>
          <w:bCs w:val="0"/>
          <w:color w:val="FF0000"/>
        </w:rPr>
        <w:t>kie zanieczyszczanie filtrów</w:t>
      </w:r>
      <w:r w:rsidRPr="00B6279C">
        <w:rPr>
          <w:b w:val="0"/>
          <w:bCs w:val="0"/>
          <w:color w:val="FF0000"/>
        </w:rPr>
        <w:t>.</w:t>
      </w:r>
    </w:p>
    <w:p w:rsidR="00904A76" w:rsidRDefault="00904A76" w:rsidP="00F547E9">
      <w:pPr>
        <w:pStyle w:val="Trescpola"/>
        <w:numPr>
          <w:ilvl w:val="0"/>
          <w:numId w:val="3"/>
        </w:numPr>
        <w:tabs>
          <w:tab w:val="clear" w:pos="502"/>
          <w:tab w:val="num" w:pos="936"/>
        </w:tabs>
        <w:ind w:left="936" w:right="736"/>
        <w:jc w:val="both"/>
        <w:rPr>
          <w:b w:val="0"/>
          <w:bCs w:val="0"/>
        </w:rPr>
      </w:pPr>
      <w:r w:rsidRPr="00B85F5B">
        <w:t>rozdział IV SIWZ pkt V podp</w:t>
      </w:r>
      <w:r>
        <w:t>kt</w:t>
      </w:r>
      <w:r w:rsidRPr="00B85F5B">
        <w:t xml:space="preserve"> 1 </w:t>
      </w:r>
      <w:r w:rsidRPr="00B85F5B">
        <w:rPr>
          <w:b w:val="0"/>
          <w:bCs w:val="0"/>
        </w:rPr>
        <w:t>Które z pojazdów przeznaczonych do naprawy posiadają ryfle?</w:t>
      </w:r>
    </w:p>
    <w:p w:rsidR="00904A76" w:rsidRDefault="00904A76" w:rsidP="00377E8C">
      <w:pPr>
        <w:ind w:left="142" w:right="736"/>
        <w:jc w:val="both"/>
        <w:rPr>
          <w:b/>
          <w:bCs/>
          <w:sz w:val="24"/>
          <w:szCs w:val="24"/>
        </w:rPr>
      </w:pPr>
      <w:r>
        <w:rPr>
          <w:b/>
          <w:bCs/>
          <w:sz w:val="24"/>
          <w:szCs w:val="24"/>
        </w:rPr>
        <w:t xml:space="preserve">Odpowiedź: </w:t>
      </w:r>
    </w:p>
    <w:p w:rsidR="00904A76" w:rsidRPr="00EE2A53" w:rsidRDefault="00904A76" w:rsidP="00377E8C">
      <w:pPr>
        <w:ind w:left="142" w:right="736"/>
        <w:jc w:val="both"/>
        <w:rPr>
          <w:color w:val="FF0000"/>
          <w:sz w:val="24"/>
          <w:szCs w:val="24"/>
        </w:rPr>
      </w:pPr>
      <w:r w:rsidRPr="00EE2A53">
        <w:rPr>
          <w:color w:val="FF0000"/>
          <w:sz w:val="24"/>
          <w:szCs w:val="24"/>
        </w:rPr>
        <w:t>ezt 880, 050, 046 – tylko wagon Ra</w:t>
      </w:r>
    </w:p>
    <w:p w:rsidR="00904A76" w:rsidRDefault="00904A76" w:rsidP="00377E8C">
      <w:pPr>
        <w:ind w:left="142" w:right="736"/>
        <w:jc w:val="both"/>
        <w:rPr>
          <w:sz w:val="24"/>
          <w:szCs w:val="24"/>
        </w:rPr>
      </w:pPr>
    </w:p>
    <w:p w:rsidR="00904A76" w:rsidRPr="00B85F5B" w:rsidRDefault="00904A76" w:rsidP="00F906D0">
      <w:pPr>
        <w:pStyle w:val="Trescpola"/>
        <w:ind w:left="142" w:right="736"/>
        <w:jc w:val="both"/>
        <w:rPr>
          <w:b w:val="0"/>
          <w:bCs w:val="0"/>
        </w:rPr>
      </w:pPr>
    </w:p>
    <w:p w:rsidR="00904A76" w:rsidRDefault="00904A76" w:rsidP="00F547E9">
      <w:pPr>
        <w:pStyle w:val="Trescpola"/>
        <w:numPr>
          <w:ilvl w:val="0"/>
          <w:numId w:val="3"/>
        </w:numPr>
        <w:tabs>
          <w:tab w:val="clear" w:pos="502"/>
          <w:tab w:val="num" w:pos="936"/>
        </w:tabs>
        <w:ind w:left="936" w:right="363" w:hanging="312"/>
        <w:jc w:val="both"/>
        <w:rPr>
          <w:b w:val="0"/>
          <w:bCs w:val="0"/>
        </w:rPr>
      </w:pPr>
      <w:r w:rsidRPr="00B85F5B">
        <w:t>rozdział IV SIWZ pkt V podp</w:t>
      </w:r>
      <w:r>
        <w:t>kt</w:t>
      </w:r>
      <w:r w:rsidRPr="00B85F5B">
        <w:t xml:space="preserve"> 1 </w:t>
      </w:r>
      <w:r w:rsidRPr="00B85F5B">
        <w:rPr>
          <w:b w:val="0"/>
          <w:bCs w:val="0"/>
        </w:rPr>
        <w:t>Czy jest dopuszczalne zastosowanie okien wklejanych do nadwozia, licujących z poszyciem i uatrakcyjniających wygląd pojazdu? Czy jest dopuszczalne zastosowanie okien z częścią uchylną zamiast części suwanej?</w:t>
      </w:r>
    </w:p>
    <w:p w:rsidR="00904A76" w:rsidRDefault="00904A76" w:rsidP="00377E8C">
      <w:pPr>
        <w:ind w:left="142" w:right="736"/>
        <w:jc w:val="both"/>
        <w:rPr>
          <w:sz w:val="24"/>
          <w:szCs w:val="24"/>
        </w:rPr>
      </w:pPr>
      <w:r>
        <w:rPr>
          <w:b/>
          <w:bCs/>
          <w:sz w:val="24"/>
          <w:szCs w:val="24"/>
        </w:rPr>
        <w:t>Odpowiedź:</w:t>
      </w:r>
    </w:p>
    <w:p w:rsidR="00904A76" w:rsidRPr="00EE2A53" w:rsidRDefault="00904A76" w:rsidP="00F547E9">
      <w:pPr>
        <w:pStyle w:val="Trescpola"/>
        <w:ind w:left="142" w:right="363"/>
        <w:jc w:val="both"/>
        <w:rPr>
          <w:b w:val="0"/>
          <w:bCs w:val="0"/>
          <w:color w:val="FF0000"/>
        </w:rPr>
      </w:pPr>
      <w:r w:rsidRPr="00EE2A53">
        <w:rPr>
          <w:b w:val="0"/>
          <w:bCs w:val="0"/>
          <w:color w:val="FF0000"/>
        </w:rPr>
        <w:t xml:space="preserve">Zamawiający nie dopuszcza </w:t>
      </w:r>
      <w:r>
        <w:rPr>
          <w:b w:val="0"/>
          <w:bCs w:val="0"/>
          <w:color w:val="FF0000"/>
        </w:rPr>
        <w:t xml:space="preserve">takich rozwiązań. </w:t>
      </w:r>
    </w:p>
    <w:p w:rsidR="00904A76" w:rsidRDefault="00904A76" w:rsidP="00F547E9">
      <w:pPr>
        <w:pStyle w:val="Trescpola"/>
        <w:numPr>
          <w:ilvl w:val="0"/>
          <w:numId w:val="3"/>
        </w:numPr>
        <w:tabs>
          <w:tab w:val="clear" w:pos="502"/>
          <w:tab w:val="num" w:pos="1014"/>
        </w:tabs>
        <w:ind w:left="1014" w:right="363" w:hanging="390"/>
        <w:jc w:val="both"/>
        <w:rPr>
          <w:b w:val="0"/>
          <w:bCs w:val="0"/>
        </w:rPr>
      </w:pPr>
      <w:r w:rsidRPr="00B85F5B">
        <w:t>rozdział IV SIWZ pkt V podp</w:t>
      </w:r>
      <w:r>
        <w:t>kt</w:t>
      </w:r>
      <w:r w:rsidRPr="00B85F5B">
        <w:t xml:space="preserve"> 1 </w:t>
      </w:r>
      <w:r w:rsidRPr="00C44B52">
        <w:rPr>
          <w:b w:val="0"/>
          <w:bCs w:val="0"/>
        </w:rPr>
        <w:t>Czy zamawiający dopuszcza zastosowanie korytek siatkowych zamiast osłonowych rur stalowo-pancernych?</w:t>
      </w:r>
    </w:p>
    <w:p w:rsidR="00904A76" w:rsidRDefault="00904A76" w:rsidP="00377E8C">
      <w:pPr>
        <w:ind w:left="142" w:right="736"/>
        <w:jc w:val="both"/>
        <w:rPr>
          <w:sz w:val="24"/>
          <w:szCs w:val="24"/>
        </w:rPr>
      </w:pPr>
      <w:r>
        <w:rPr>
          <w:b/>
          <w:bCs/>
          <w:sz w:val="24"/>
          <w:szCs w:val="24"/>
        </w:rPr>
        <w:t>Odpowiedź:</w:t>
      </w:r>
    </w:p>
    <w:p w:rsidR="00904A76" w:rsidRPr="00EE2A53" w:rsidRDefault="00904A76" w:rsidP="00F547E9">
      <w:pPr>
        <w:pStyle w:val="Trescpola"/>
        <w:ind w:left="142" w:right="363"/>
        <w:jc w:val="both"/>
        <w:rPr>
          <w:b w:val="0"/>
          <w:bCs w:val="0"/>
          <w:color w:val="FF0000"/>
        </w:rPr>
      </w:pPr>
      <w:r w:rsidRPr="00EE2A53">
        <w:rPr>
          <w:b w:val="0"/>
          <w:bCs w:val="0"/>
          <w:color w:val="FF0000"/>
        </w:rPr>
        <w:t>Zamawiający nie dopuszcza takiego rozwiązania.</w:t>
      </w:r>
    </w:p>
    <w:p w:rsidR="00904A76" w:rsidRDefault="00904A76" w:rsidP="00F547E9">
      <w:pPr>
        <w:pStyle w:val="Tytulkomorki"/>
        <w:numPr>
          <w:ilvl w:val="0"/>
          <w:numId w:val="3"/>
        </w:numPr>
        <w:tabs>
          <w:tab w:val="clear" w:pos="502"/>
          <w:tab w:val="num" w:pos="1014"/>
        </w:tabs>
        <w:ind w:left="1014" w:right="363" w:hanging="390"/>
        <w:rPr>
          <w:sz w:val="24"/>
          <w:szCs w:val="24"/>
        </w:rPr>
      </w:pPr>
      <w:r w:rsidRPr="00D678EB">
        <w:rPr>
          <w:b/>
          <w:bCs/>
          <w:sz w:val="24"/>
          <w:szCs w:val="24"/>
        </w:rPr>
        <w:t xml:space="preserve">rozdział IV SIWZ pkt V </w:t>
      </w:r>
      <w:r w:rsidRPr="00F547E9">
        <w:rPr>
          <w:b/>
          <w:bCs/>
          <w:sz w:val="24"/>
          <w:szCs w:val="24"/>
        </w:rPr>
        <w:t>podpkt</w:t>
      </w:r>
      <w:r w:rsidRPr="00D678EB">
        <w:rPr>
          <w:b/>
          <w:bCs/>
          <w:sz w:val="24"/>
          <w:szCs w:val="24"/>
        </w:rPr>
        <w:t xml:space="preserve"> 1</w:t>
      </w:r>
      <w:r w:rsidRPr="00B85F5B">
        <w:t xml:space="preserve"> </w:t>
      </w:r>
      <w:r w:rsidRPr="00C44B52">
        <w:rPr>
          <w:sz w:val="24"/>
          <w:szCs w:val="24"/>
        </w:rPr>
        <w:t>Czy zamawiający przewiduje specjalne mocowanie dla półsprzęgu w nowej skrzyni pod pudłem, a jeśli tak to czym się powinno charakteryzować?</w:t>
      </w:r>
    </w:p>
    <w:p w:rsidR="00904A76" w:rsidRDefault="00904A76" w:rsidP="00377E8C">
      <w:pPr>
        <w:ind w:left="142" w:right="736"/>
        <w:jc w:val="both"/>
        <w:rPr>
          <w:sz w:val="24"/>
          <w:szCs w:val="24"/>
        </w:rPr>
      </w:pPr>
      <w:r>
        <w:rPr>
          <w:b/>
          <w:bCs/>
          <w:sz w:val="24"/>
          <w:szCs w:val="24"/>
        </w:rPr>
        <w:t>Odpowiedź:</w:t>
      </w:r>
    </w:p>
    <w:p w:rsidR="00904A76" w:rsidRPr="00EE2A53" w:rsidRDefault="00904A76" w:rsidP="00EE2A53">
      <w:pPr>
        <w:pStyle w:val="Trescpola"/>
        <w:ind w:left="142" w:right="363"/>
        <w:jc w:val="both"/>
        <w:rPr>
          <w:b w:val="0"/>
          <w:bCs w:val="0"/>
          <w:color w:val="FF0000"/>
        </w:rPr>
      </w:pPr>
      <w:r w:rsidRPr="00EE2A53">
        <w:rPr>
          <w:b w:val="0"/>
          <w:bCs w:val="0"/>
          <w:color w:val="FF0000"/>
        </w:rPr>
        <w:t xml:space="preserve">Zamawiający zamieścił zapis o skrzyni na półsprzęg w SIWZ. Skrzynia powinna posiadać solidne uchylne drzwi (podobne do drzwi od skrzyni baterii akumulatorów) zamykane </w:t>
      </w:r>
      <w:r>
        <w:rPr>
          <w:b w:val="0"/>
          <w:bCs w:val="0"/>
          <w:color w:val="FF0000"/>
        </w:rPr>
        <w:t xml:space="preserve">w dwóch miejscach </w:t>
      </w:r>
      <w:r w:rsidRPr="00EE2A53">
        <w:rPr>
          <w:b w:val="0"/>
          <w:bCs w:val="0"/>
          <w:color w:val="FF0000"/>
        </w:rPr>
        <w:t>na klucz konduktorski. Wewnątrz skrzyni umieścić drewniane łoże na półsprzęg). Skrzynia zostanie opatrzona dużym, czytelnym, trwałym napisem „PÓŁSPRZĘG”</w:t>
      </w:r>
    </w:p>
    <w:p w:rsidR="00904A76" w:rsidRPr="00EE2A53" w:rsidRDefault="00904A76" w:rsidP="00F906D0">
      <w:pPr>
        <w:pStyle w:val="Tytulkomorki"/>
        <w:ind w:left="156" w:right="736"/>
        <w:rPr>
          <w:color w:val="FF0000"/>
          <w:sz w:val="24"/>
          <w:szCs w:val="24"/>
        </w:rPr>
      </w:pPr>
    </w:p>
    <w:p w:rsidR="00904A76" w:rsidRPr="00D678EB" w:rsidRDefault="00904A76" w:rsidP="00D678EB">
      <w:pPr>
        <w:pStyle w:val="Trescpola"/>
        <w:numPr>
          <w:ilvl w:val="0"/>
          <w:numId w:val="3"/>
        </w:numPr>
        <w:tabs>
          <w:tab w:val="clear" w:pos="502"/>
          <w:tab w:val="num" w:pos="993"/>
        </w:tabs>
        <w:ind w:left="993" w:right="453" w:hanging="426"/>
        <w:jc w:val="both"/>
        <w:rPr>
          <w:b w:val="0"/>
          <w:bCs w:val="0"/>
        </w:rPr>
      </w:pPr>
      <w:r>
        <w:t xml:space="preserve">rozdział IV SIWZ pkt V </w:t>
      </w:r>
      <w:r w:rsidRPr="00B85F5B">
        <w:t>podp</w:t>
      </w:r>
      <w:r>
        <w:t>kt 2</w:t>
      </w:r>
      <w:r w:rsidRPr="00D678EB">
        <w:rPr>
          <w:b w:val="0"/>
          <w:bCs w:val="0"/>
        </w:rPr>
        <w:t xml:space="preserve"> Czy nowoczesny system drzwi bocznych oznacza zastosowanie nowych napędów drzwi automatycznych?</w:t>
      </w:r>
    </w:p>
    <w:p w:rsidR="00904A76" w:rsidRDefault="00904A76" w:rsidP="00377E8C">
      <w:pPr>
        <w:ind w:left="142" w:right="736"/>
        <w:jc w:val="both"/>
        <w:rPr>
          <w:sz w:val="24"/>
          <w:szCs w:val="24"/>
        </w:rPr>
      </w:pPr>
      <w:r>
        <w:rPr>
          <w:b/>
          <w:bCs/>
          <w:sz w:val="24"/>
          <w:szCs w:val="24"/>
        </w:rPr>
        <w:t>Odpowiedź:</w:t>
      </w:r>
    </w:p>
    <w:p w:rsidR="00904A76" w:rsidRPr="00EE2A53" w:rsidRDefault="00904A76" w:rsidP="00D678EB">
      <w:pPr>
        <w:pStyle w:val="Trescpola"/>
        <w:ind w:left="142" w:right="878"/>
        <w:jc w:val="both"/>
        <w:rPr>
          <w:b w:val="0"/>
          <w:bCs w:val="0"/>
          <w:color w:val="FF0000"/>
        </w:rPr>
      </w:pPr>
      <w:r w:rsidRPr="00EE2A53">
        <w:rPr>
          <w:b w:val="0"/>
          <w:bCs w:val="0"/>
          <w:color w:val="FF0000"/>
        </w:rPr>
        <w:t xml:space="preserve">Tak, jak również innych zapisów odnośnie drzwi </w:t>
      </w:r>
      <w:r>
        <w:rPr>
          <w:b w:val="0"/>
          <w:bCs w:val="0"/>
          <w:color w:val="FF0000"/>
        </w:rPr>
        <w:t xml:space="preserve">bocznych </w:t>
      </w:r>
      <w:r w:rsidRPr="00EE2A53">
        <w:rPr>
          <w:b w:val="0"/>
          <w:bCs w:val="0"/>
          <w:color w:val="FF0000"/>
        </w:rPr>
        <w:t xml:space="preserve">znajdujących się w SIWZ </w:t>
      </w:r>
    </w:p>
    <w:p w:rsidR="00904A76" w:rsidRDefault="00904A76" w:rsidP="00D678EB">
      <w:pPr>
        <w:pStyle w:val="Trescpola"/>
        <w:numPr>
          <w:ilvl w:val="0"/>
          <w:numId w:val="3"/>
        </w:numPr>
        <w:tabs>
          <w:tab w:val="clear" w:pos="502"/>
          <w:tab w:val="num" w:pos="993"/>
        </w:tabs>
        <w:ind w:left="993" w:right="736" w:hanging="426"/>
        <w:jc w:val="both"/>
        <w:rPr>
          <w:b w:val="0"/>
          <w:bCs w:val="0"/>
        </w:rPr>
      </w:pPr>
      <w:r w:rsidRPr="00B85F5B">
        <w:t>rozdział IV SIWZ pkt V podp</w:t>
      </w:r>
      <w:r>
        <w:t>kt</w:t>
      </w:r>
      <w:r w:rsidRPr="00B85F5B">
        <w:t xml:space="preserve"> 2 (pkt x) </w:t>
      </w:r>
      <w:r w:rsidRPr="00B85F5B">
        <w:rPr>
          <w:b w:val="0"/>
          <w:bCs w:val="0"/>
        </w:rPr>
        <w:t>W jakiej formie Zamawiający zamierza udostępnić algorytm uczestnikom postępowania?</w:t>
      </w:r>
    </w:p>
    <w:p w:rsidR="00904A76" w:rsidRDefault="00904A76" w:rsidP="00377E8C">
      <w:pPr>
        <w:ind w:left="142" w:right="736"/>
        <w:jc w:val="both"/>
        <w:rPr>
          <w:sz w:val="24"/>
          <w:szCs w:val="24"/>
        </w:rPr>
      </w:pPr>
      <w:r>
        <w:rPr>
          <w:b/>
          <w:bCs/>
          <w:sz w:val="24"/>
          <w:szCs w:val="24"/>
        </w:rPr>
        <w:t>Odpowiedź:</w:t>
      </w:r>
    </w:p>
    <w:p w:rsidR="00904A76" w:rsidRPr="00EE2A53" w:rsidRDefault="00904A76" w:rsidP="00EE2A53">
      <w:pPr>
        <w:pStyle w:val="Trescpola"/>
        <w:ind w:left="142" w:right="878"/>
        <w:jc w:val="both"/>
        <w:rPr>
          <w:b w:val="0"/>
          <w:bCs w:val="0"/>
          <w:color w:val="FF0000"/>
        </w:rPr>
      </w:pPr>
      <w:r w:rsidRPr="00EE2A53">
        <w:rPr>
          <w:b w:val="0"/>
          <w:bCs w:val="0"/>
          <w:color w:val="FF0000"/>
        </w:rPr>
        <w:t>Algorytm określa tutaj sposób zamykania drzwi, czas zamykania, poszczególne uzależnienia</w:t>
      </w:r>
      <w:r>
        <w:rPr>
          <w:b w:val="0"/>
          <w:bCs w:val="0"/>
          <w:color w:val="FF0000"/>
        </w:rPr>
        <w:t xml:space="preserve"> parametrów</w:t>
      </w:r>
      <w:r w:rsidRPr="00EE2A53">
        <w:rPr>
          <w:b w:val="0"/>
          <w:bCs w:val="0"/>
          <w:color w:val="FF0000"/>
        </w:rPr>
        <w:t xml:space="preserve"> w sterowaniu drzwiami. Wymagania zostaną uzgodnione </w:t>
      </w:r>
      <w:r>
        <w:rPr>
          <w:b w:val="0"/>
          <w:bCs w:val="0"/>
          <w:color w:val="FF0000"/>
        </w:rPr>
        <w:t>w trakcie modernizacji;</w:t>
      </w:r>
      <w:r w:rsidRPr="00EE2A53">
        <w:rPr>
          <w:b w:val="0"/>
          <w:bCs w:val="0"/>
          <w:color w:val="FF0000"/>
        </w:rPr>
        <w:t xml:space="preserve"> sterowanie drzwiami musi być zunifikowane ze sterowaniem drzwiami w ezt </w:t>
      </w:r>
      <w:r w:rsidRPr="007540B3">
        <w:rPr>
          <w:b w:val="0"/>
          <w:bCs w:val="0"/>
          <w:color w:val="FF0000"/>
        </w:rPr>
        <w:t>EN</w:t>
      </w:r>
      <w:r w:rsidRPr="00EE2A53">
        <w:rPr>
          <w:b w:val="0"/>
          <w:bCs w:val="0"/>
          <w:color w:val="FF0000"/>
        </w:rPr>
        <w:t xml:space="preserve"> 71-045 oraz zgodne </w:t>
      </w:r>
      <w:r>
        <w:rPr>
          <w:b w:val="0"/>
          <w:bCs w:val="0"/>
          <w:color w:val="FF0000"/>
        </w:rPr>
        <w:t>z obowiązującymi normami PN, EN, jak również z zapisami SIWZ.</w:t>
      </w:r>
    </w:p>
    <w:p w:rsidR="00904A76" w:rsidRDefault="00904A76" w:rsidP="00D678EB">
      <w:pPr>
        <w:pStyle w:val="Trescpola"/>
        <w:numPr>
          <w:ilvl w:val="0"/>
          <w:numId w:val="3"/>
        </w:numPr>
        <w:tabs>
          <w:tab w:val="clear" w:pos="502"/>
          <w:tab w:val="num" w:pos="993"/>
        </w:tabs>
        <w:ind w:left="993" w:right="311" w:hanging="426"/>
        <w:jc w:val="both"/>
        <w:rPr>
          <w:b w:val="0"/>
          <w:bCs w:val="0"/>
        </w:rPr>
      </w:pPr>
      <w:r w:rsidRPr="00B85F5B">
        <w:t>rozdział IV SIWZ pkt V podp</w:t>
      </w:r>
      <w:r>
        <w:t>kt</w:t>
      </w:r>
      <w:r w:rsidRPr="00B85F5B">
        <w:t xml:space="preserve"> 3 </w:t>
      </w:r>
      <w:r w:rsidRPr="00B85F5B">
        <w:rPr>
          <w:b w:val="0"/>
          <w:bCs w:val="0"/>
        </w:rPr>
        <w:t>Co Zamawiający rozumie przez „parę drzwi”? Z użytego w tym punkcie sformułowania wynika, że powinny otwierać się drzwi po obu stronach przedsionka. Czy drzwi szczytowe mają być w ilości 2 szt na danym szczycie wagonu podobnie jak drzwi wejściowe automatyczne?</w:t>
      </w:r>
    </w:p>
    <w:p w:rsidR="00904A76" w:rsidRDefault="00904A76" w:rsidP="00377E8C">
      <w:pPr>
        <w:ind w:left="142" w:right="736"/>
        <w:jc w:val="both"/>
        <w:rPr>
          <w:sz w:val="24"/>
          <w:szCs w:val="24"/>
        </w:rPr>
      </w:pPr>
      <w:r>
        <w:rPr>
          <w:b/>
          <w:bCs/>
          <w:sz w:val="24"/>
          <w:szCs w:val="24"/>
        </w:rPr>
        <w:t>Odpowiedź:</w:t>
      </w:r>
    </w:p>
    <w:p w:rsidR="00904A76" w:rsidRPr="007540B3" w:rsidRDefault="00904A76" w:rsidP="007540B3">
      <w:pPr>
        <w:pStyle w:val="Trescpola"/>
        <w:ind w:left="142" w:right="878"/>
        <w:jc w:val="both"/>
        <w:rPr>
          <w:b w:val="0"/>
          <w:bCs w:val="0"/>
          <w:color w:val="FF0000"/>
        </w:rPr>
      </w:pPr>
      <w:r w:rsidRPr="007540B3">
        <w:rPr>
          <w:b w:val="0"/>
          <w:bCs w:val="0"/>
          <w:color w:val="FF0000"/>
        </w:rPr>
        <w:t xml:space="preserve">Para oznacza naprzeciw siebie usytuowane 2 sztuki drzwi tego samego przejścia międzywagonowego. Czyli </w:t>
      </w:r>
      <w:r>
        <w:rPr>
          <w:b w:val="0"/>
          <w:bCs w:val="0"/>
          <w:color w:val="FF0000"/>
        </w:rPr>
        <w:t>jedne</w:t>
      </w:r>
      <w:r w:rsidRPr="007540B3">
        <w:rPr>
          <w:b w:val="0"/>
          <w:bCs w:val="0"/>
          <w:color w:val="FF0000"/>
        </w:rPr>
        <w:t xml:space="preserve"> </w:t>
      </w:r>
      <w:r>
        <w:rPr>
          <w:b w:val="0"/>
          <w:bCs w:val="0"/>
          <w:color w:val="FF0000"/>
        </w:rPr>
        <w:t>drzwi</w:t>
      </w:r>
      <w:r w:rsidRPr="007540B3">
        <w:rPr>
          <w:b w:val="0"/>
          <w:bCs w:val="0"/>
          <w:color w:val="FF0000"/>
        </w:rPr>
        <w:t xml:space="preserve"> znajduje się na jednym końcu wagonu, a drug</w:t>
      </w:r>
      <w:r>
        <w:rPr>
          <w:b w:val="0"/>
          <w:bCs w:val="0"/>
          <w:color w:val="FF0000"/>
        </w:rPr>
        <w:t>ie</w:t>
      </w:r>
      <w:r w:rsidRPr="007540B3">
        <w:rPr>
          <w:b w:val="0"/>
          <w:bCs w:val="0"/>
          <w:color w:val="FF0000"/>
        </w:rPr>
        <w:t xml:space="preserve"> </w:t>
      </w:r>
      <w:r>
        <w:rPr>
          <w:b w:val="0"/>
          <w:bCs w:val="0"/>
          <w:color w:val="FF0000"/>
        </w:rPr>
        <w:t>drzwi</w:t>
      </w:r>
      <w:r w:rsidRPr="007540B3">
        <w:rPr>
          <w:b w:val="0"/>
          <w:bCs w:val="0"/>
          <w:color w:val="FF0000"/>
        </w:rPr>
        <w:t xml:space="preserve"> na </w:t>
      </w:r>
      <w:r>
        <w:rPr>
          <w:b w:val="0"/>
          <w:bCs w:val="0"/>
          <w:color w:val="FF0000"/>
        </w:rPr>
        <w:t>początku</w:t>
      </w:r>
      <w:r w:rsidRPr="007540B3">
        <w:rPr>
          <w:b w:val="0"/>
          <w:bCs w:val="0"/>
          <w:color w:val="FF0000"/>
        </w:rPr>
        <w:t xml:space="preserve"> drugiego wagonu w obrębie tego samego przejścia międzywagonowego.</w:t>
      </w:r>
    </w:p>
    <w:p w:rsidR="00904A76" w:rsidRDefault="00904A76" w:rsidP="00D678EB">
      <w:pPr>
        <w:pStyle w:val="Trescpola"/>
        <w:numPr>
          <w:ilvl w:val="0"/>
          <w:numId w:val="3"/>
        </w:numPr>
        <w:tabs>
          <w:tab w:val="clear" w:pos="502"/>
          <w:tab w:val="num" w:pos="993"/>
        </w:tabs>
        <w:ind w:left="993" w:right="311" w:hanging="426"/>
        <w:jc w:val="both"/>
        <w:rPr>
          <w:b w:val="0"/>
          <w:bCs w:val="0"/>
        </w:rPr>
      </w:pPr>
      <w:r w:rsidRPr="00B85F5B">
        <w:t>rozdział IV SIWZ pkt VI podp</w:t>
      </w:r>
      <w:r>
        <w:t>kt</w:t>
      </w:r>
      <w:r w:rsidRPr="00B85F5B">
        <w:t xml:space="preserve"> 7 </w:t>
      </w:r>
      <w:r w:rsidRPr="00B85F5B">
        <w:rPr>
          <w:b w:val="0"/>
          <w:bCs w:val="0"/>
        </w:rPr>
        <w:t>Na jakiej wysokości od podłogi należy umieścić poręcze? Czy oprócz poręczy na krawędziach ścianek chodzi o poręcze pionowe od oparcia każdej podwójnej ławy do sufitu?</w:t>
      </w:r>
    </w:p>
    <w:p w:rsidR="00904A76" w:rsidRDefault="00904A76" w:rsidP="00377E8C">
      <w:pPr>
        <w:ind w:left="142" w:right="736"/>
        <w:jc w:val="both"/>
        <w:rPr>
          <w:sz w:val="24"/>
          <w:szCs w:val="24"/>
        </w:rPr>
      </w:pPr>
      <w:r>
        <w:rPr>
          <w:b/>
          <w:bCs/>
          <w:sz w:val="24"/>
          <w:szCs w:val="24"/>
        </w:rPr>
        <w:t>Odpowiedź:</w:t>
      </w:r>
    </w:p>
    <w:p w:rsidR="00904A76" w:rsidRPr="008E3D7F" w:rsidRDefault="00904A76" w:rsidP="00F906D0">
      <w:pPr>
        <w:pStyle w:val="Trescpola"/>
        <w:ind w:left="567" w:right="311"/>
        <w:jc w:val="both"/>
        <w:rPr>
          <w:b w:val="0"/>
          <w:bCs w:val="0"/>
          <w:color w:val="FF0000"/>
        </w:rPr>
      </w:pPr>
      <w:r w:rsidRPr="008E3D7F">
        <w:rPr>
          <w:b w:val="0"/>
          <w:bCs w:val="0"/>
          <w:color w:val="FF0000"/>
        </w:rPr>
        <w:t xml:space="preserve">Wysokość poręczy poziomych </w:t>
      </w:r>
      <w:r>
        <w:rPr>
          <w:b w:val="0"/>
          <w:bCs w:val="0"/>
          <w:color w:val="FF0000"/>
        </w:rPr>
        <w:t>zostanie uzgodniona z Zamawiającym w trakcie modernizacji</w:t>
      </w:r>
      <w:r w:rsidRPr="008E3D7F">
        <w:rPr>
          <w:b w:val="0"/>
          <w:bCs w:val="0"/>
          <w:color w:val="FF0000"/>
        </w:rPr>
        <w:t>.</w:t>
      </w:r>
      <w:r>
        <w:rPr>
          <w:b w:val="0"/>
          <w:bCs w:val="0"/>
          <w:color w:val="FF0000"/>
        </w:rPr>
        <w:t xml:space="preserve"> N</w:t>
      </w:r>
      <w:r w:rsidRPr="008E3D7F">
        <w:rPr>
          <w:b w:val="0"/>
          <w:bCs w:val="0"/>
          <w:color w:val="FF0000"/>
        </w:rPr>
        <w:t>ależy zastosować również poręcze pionowe</w:t>
      </w:r>
      <w:r>
        <w:rPr>
          <w:b w:val="0"/>
          <w:bCs w:val="0"/>
          <w:color w:val="FF0000"/>
        </w:rPr>
        <w:t xml:space="preserve"> od każdej poczwórnej</w:t>
      </w:r>
      <w:r w:rsidRPr="008E3D7F">
        <w:rPr>
          <w:b w:val="0"/>
          <w:bCs w:val="0"/>
          <w:color w:val="FF0000"/>
        </w:rPr>
        <w:t xml:space="preserve"> ławy do sufitu. Poręcze powinny posi</w:t>
      </w:r>
      <w:r>
        <w:rPr>
          <w:b w:val="0"/>
          <w:bCs w:val="0"/>
          <w:color w:val="FF0000"/>
        </w:rPr>
        <w:t>adać konstrukcję wandaloodporną.</w:t>
      </w:r>
    </w:p>
    <w:p w:rsidR="00904A76" w:rsidRDefault="00904A76" w:rsidP="00D678EB">
      <w:pPr>
        <w:pStyle w:val="Trescpola"/>
        <w:numPr>
          <w:ilvl w:val="0"/>
          <w:numId w:val="3"/>
        </w:numPr>
        <w:tabs>
          <w:tab w:val="clear" w:pos="502"/>
          <w:tab w:val="num" w:pos="993"/>
        </w:tabs>
        <w:ind w:left="993" w:right="311" w:hanging="426"/>
        <w:jc w:val="both"/>
        <w:rPr>
          <w:b w:val="0"/>
          <w:bCs w:val="0"/>
        </w:rPr>
      </w:pPr>
      <w:r w:rsidRPr="00B85F5B">
        <w:t>rozdział IV SIWZ pkt VI podp</w:t>
      </w:r>
      <w:r>
        <w:t>kt</w:t>
      </w:r>
      <w:r w:rsidRPr="00B85F5B">
        <w:t xml:space="preserve"> 9 </w:t>
      </w:r>
      <w:r w:rsidRPr="00B85F5B">
        <w:rPr>
          <w:b w:val="0"/>
          <w:bCs w:val="0"/>
        </w:rPr>
        <w:t>Przy podanych wymaganiach różnica temperatur na zewnątrz i w kabinie znacznie przekroczy dopuszczalne normą wartości. Czy mimo to Zamawiający podtrzymuje zapis?</w:t>
      </w:r>
    </w:p>
    <w:p w:rsidR="00904A76" w:rsidRDefault="00904A76" w:rsidP="00377E8C">
      <w:pPr>
        <w:ind w:left="142" w:right="736"/>
        <w:jc w:val="both"/>
        <w:rPr>
          <w:sz w:val="24"/>
          <w:szCs w:val="24"/>
        </w:rPr>
      </w:pPr>
      <w:r>
        <w:rPr>
          <w:b/>
          <w:bCs/>
          <w:sz w:val="24"/>
          <w:szCs w:val="24"/>
        </w:rPr>
        <w:t>Odpowiedź:</w:t>
      </w:r>
    </w:p>
    <w:p w:rsidR="00904A76" w:rsidRPr="001D4F1F" w:rsidRDefault="00904A76" w:rsidP="00F906D0">
      <w:pPr>
        <w:pStyle w:val="Trescpola"/>
        <w:ind w:left="567" w:right="311"/>
        <w:jc w:val="both"/>
        <w:rPr>
          <w:b w:val="0"/>
          <w:bCs w:val="0"/>
          <w:color w:val="FF0000"/>
        </w:rPr>
      </w:pPr>
      <w:r w:rsidRPr="001D4F1F">
        <w:rPr>
          <w:b w:val="0"/>
          <w:bCs w:val="0"/>
          <w:color w:val="FF0000"/>
        </w:rPr>
        <w:t>Zamawiający podtrzymuje zapis</w:t>
      </w:r>
      <w:r>
        <w:rPr>
          <w:b w:val="0"/>
          <w:bCs w:val="0"/>
          <w:color w:val="FF0000"/>
        </w:rPr>
        <w:t>.</w:t>
      </w:r>
    </w:p>
    <w:p w:rsidR="00904A76" w:rsidRDefault="00904A76" w:rsidP="00D678EB">
      <w:pPr>
        <w:pStyle w:val="Trescpola"/>
        <w:numPr>
          <w:ilvl w:val="0"/>
          <w:numId w:val="3"/>
        </w:numPr>
        <w:tabs>
          <w:tab w:val="clear" w:pos="502"/>
          <w:tab w:val="num" w:pos="993"/>
          <w:tab w:val="left" w:pos="10348"/>
        </w:tabs>
        <w:ind w:left="993" w:right="311" w:hanging="426"/>
        <w:jc w:val="both"/>
        <w:rPr>
          <w:b w:val="0"/>
          <w:bCs w:val="0"/>
        </w:rPr>
      </w:pPr>
      <w:r w:rsidRPr="00B85F5B">
        <w:t>rozdział IV SIWZ pkt VIII podp</w:t>
      </w:r>
      <w:r>
        <w:t>kt</w:t>
      </w:r>
      <w:r w:rsidRPr="00B85F5B">
        <w:t xml:space="preserve"> 1 </w:t>
      </w:r>
      <w:r w:rsidRPr="00B85F5B">
        <w:rPr>
          <w:b w:val="0"/>
          <w:bCs w:val="0"/>
        </w:rPr>
        <w:t>Czy Zamawiający dokonał analiz technicznych możliwości jazdy wielokrotnej z pojazdami typu EN57? Przy zastosowaniu różnych silników i ich ilości (w przypadku ezt czterowagonowego) może to być bardzo problematyczne.</w:t>
      </w:r>
    </w:p>
    <w:p w:rsidR="00904A76" w:rsidRDefault="00904A76" w:rsidP="00377E8C">
      <w:pPr>
        <w:ind w:left="142" w:right="736"/>
        <w:jc w:val="both"/>
        <w:rPr>
          <w:sz w:val="24"/>
          <w:szCs w:val="24"/>
        </w:rPr>
      </w:pPr>
      <w:r>
        <w:rPr>
          <w:b/>
          <w:bCs/>
          <w:sz w:val="24"/>
          <w:szCs w:val="24"/>
        </w:rPr>
        <w:t>Odpowiedź:</w:t>
      </w:r>
    </w:p>
    <w:p w:rsidR="00904A76" w:rsidRPr="001D4F1F" w:rsidRDefault="00904A76" w:rsidP="001D4F1F">
      <w:pPr>
        <w:pStyle w:val="Trescpola"/>
        <w:ind w:left="567" w:right="311"/>
        <w:jc w:val="both"/>
        <w:rPr>
          <w:b w:val="0"/>
          <w:bCs w:val="0"/>
          <w:color w:val="FF0000"/>
        </w:rPr>
      </w:pPr>
      <w:r w:rsidRPr="001D4F1F">
        <w:rPr>
          <w:b w:val="0"/>
          <w:bCs w:val="0"/>
          <w:color w:val="FF0000"/>
        </w:rPr>
        <w:t xml:space="preserve">Na podstawie informacji uzyskanych od kilku </w:t>
      </w:r>
      <w:r>
        <w:rPr>
          <w:b w:val="0"/>
          <w:bCs w:val="0"/>
          <w:color w:val="FF0000"/>
        </w:rPr>
        <w:t xml:space="preserve">różnych </w:t>
      </w:r>
      <w:r w:rsidRPr="001D4F1F">
        <w:rPr>
          <w:b w:val="0"/>
          <w:bCs w:val="0"/>
          <w:color w:val="FF0000"/>
        </w:rPr>
        <w:t>producentów przekształtnikowych układów napędowych Zamawiający posiada wiedzę, że jest możliwa jazda wielokrotna tych pojazdów.</w:t>
      </w:r>
    </w:p>
    <w:p w:rsidR="00904A76" w:rsidRDefault="00904A76" w:rsidP="00D678EB">
      <w:pPr>
        <w:pStyle w:val="Trescpola"/>
        <w:numPr>
          <w:ilvl w:val="0"/>
          <w:numId w:val="3"/>
        </w:numPr>
        <w:tabs>
          <w:tab w:val="clear" w:pos="502"/>
          <w:tab w:val="num" w:pos="993"/>
        </w:tabs>
        <w:ind w:left="993" w:right="311" w:hanging="426"/>
        <w:jc w:val="both"/>
        <w:rPr>
          <w:b w:val="0"/>
          <w:bCs w:val="0"/>
        </w:rPr>
      </w:pPr>
      <w:r w:rsidRPr="00B85F5B">
        <w:t>rozdział IV SIWZ pkt IX podp</w:t>
      </w:r>
      <w:r>
        <w:t>kt</w:t>
      </w:r>
      <w:r w:rsidRPr="00B85F5B">
        <w:t xml:space="preserve"> 6 </w:t>
      </w:r>
      <w:r w:rsidRPr="00B85F5B">
        <w:rPr>
          <w:b w:val="0"/>
          <w:bCs w:val="0"/>
        </w:rPr>
        <w:t>Czy Zamawiający dopuszcza układ ogrzewania całkowicie zasilany z napięciem 3x400V? Byłoby to znacznie prostsze rozwiązanie w konstrukcji i eksploatacji?</w:t>
      </w:r>
    </w:p>
    <w:p w:rsidR="00904A76" w:rsidRPr="001D4F1F" w:rsidRDefault="00904A76" w:rsidP="00377E8C">
      <w:pPr>
        <w:ind w:left="142" w:right="736"/>
        <w:jc w:val="both"/>
        <w:rPr>
          <w:color w:val="FF0000"/>
          <w:sz w:val="24"/>
          <w:szCs w:val="24"/>
        </w:rPr>
      </w:pPr>
      <w:r>
        <w:rPr>
          <w:b/>
          <w:bCs/>
          <w:sz w:val="24"/>
          <w:szCs w:val="24"/>
        </w:rPr>
        <w:t>Odpowiedź:</w:t>
      </w:r>
    </w:p>
    <w:p w:rsidR="00904A76" w:rsidRPr="001D4F1F" w:rsidRDefault="00904A76" w:rsidP="00F906D0">
      <w:pPr>
        <w:pStyle w:val="Trescpola"/>
        <w:ind w:left="567" w:right="311"/>
        <w:jc w:val="both"/>
        <w:rPr>
          <w:b w:val="0"/>
          <w:bCs w:val="0"/>
          <w:color w:val="FF0000"/>
        </w:rPr>
      </w:pPr>
      <w:r w:rsidRPr="001D4F1F">
        <w:rPr>
          <w:b w:val="0"/>
          <w:bCs w:val="0"/>
          <w:color w:val="FF0000"/>
        </w:rPr>
        <w:t>Zamawiający dopuszcza takie rozwiązanie.</w:t>
      </w:r>
    </w:p>
    <w:p w:rsidR="00904A76" w:rsidRDefault="00904A76" w:rsidP="00D678EB">
      <w:pPr>
        <w:pStyle w:val="Trescpola"/>
        <w:numPr>
          <w:ilvl w:val="0"/>
          <w:numId w:val="3"/>
        </w:numPr>
        <w:tabs>
          <w:tab w:val="clear" w:pos="502"/>
          <w:tab w:val="num" w:pos="993"/>
        </w:tabs>
        <w:ind w:left="993" w:right="311" w:hanging="426"/>
        <w:jc w:val="both"/>
        <w:rPr>
          <w:b w:val="0"/>
          <w:bCs w:val="0"/>
        </w:rPr>
      </w:pPr>
      <w:r w:rsidRPr="00B85F5B">
        <w:t>rozdział IV SIWZ pkt IX podp</w:t>
      </w:r>
      <w:r>
        <w:t>kt</w:t>
      </w:r>
      <w:r w:rsidRPr="00B85F5B">
        <w:t xml:space="preserve"> 14 </w:t>
      </w:r>
      <w:r w:rsidRPr="00B85F5B">
        <w:rPr>
          <w:b w:val="0"/>
          <w:bCs w:val="0"/>
        </w:rPr>
        <w:t>Wycieraczki pantografowe przy centralnym ustawieniu fotela będą zasłaniały nie oczyszczony pas przed maszynistą lub jedna z nich znajdzie się w polu widzenia maszynisty w położeniu spoczynkowym. Czy w związku z tym Zamawiający dopuści wycieraczki promieniowe?</w:t>
      </w:r>
    </w:p>
    <w:p w:rsidR="00904A76" w:rsidRDefault="00904A76" w:rsidP="00377E8C">
      <w:pPr>
        <w:ind w:left="142" w:right="736"/>
        <w:jc w:val="both"/>
        <w:rPr>
          <w:sz w:val="24"/>
          <w:szCs w:val="24"/>
        </w:rPr>
      </w:pPr>
      <w:r>
        <w:rPr>
          <w:b/>
          <w:bCs/>
          <w:sz w:val="24"/>
          <w:szCs w:val="24"/>
        </w:rPr>
        <w:t>Odpowiedź:</w:t>
      </w:r>
    </w:p>
    <w:p w:rsidR="00904A76" w:rsidRPr="002B0399" w:rsidRDefault="00904A76" w:rsidP="00F906D0">
      <w:pPr>
        <w:pStyle w:val="Trescpola"/>
        <w:ind w:left="567" w:right="311"/>
        <w:jc w:val="both"/>
        <w:rPr>
          <w:b w:val="0"/>
          <w:bCs w:val="0"/>
          <w:color w:val="FF0000"/>
        </w:rPr>
      </w:pPr>
      <w:r w:rsidRPr="002B0399">
        <w:rPr>
          <w:b w:val="0"/>
          <w:bCs w:val="0"/>
          <w:color w:val="FF0000"/>
        </w:rPr>
        <w:t>Zamawiający dopuszcza takie rozwiązanie.</w:t>
      </w:r>
    </w:p>
    <w:p w:rsidR="00904A76" w:rsidRDefault="00904A76" w:rsidP="00530AE1">
      <w:pPr>
        <w:pStyle w:val="Trescpola"/>
        <w:numPr>
          <w:ilvl w:val="0"/>
          <w:numId w:val="3"/>
        </w:numPr>
        <w:tabs>
          <w:tab w:val="clear" w:pos="502"/>
          <w:tab w:val="num" w:pos="993"/>
        </w:tabs>
        <w:ind w:left="993" w:right="736" w:hanging="426"/>
        <w:jc w:val="both"/>
        <w:rPr>
          <w:b w:val="0"/>
          <w:bCs w:val="0"/>
        </w:rPr>
      </w:pPr>
      <w:r w:rsidRPr="00B85F5B">
        <w:t xml:space="preserve">rozdział V SIWZ projekt umowy </w:t>
      </w:r>
      <w:r>
        <w:t>§ 2</w:t>
      </w:r>
      <w:r w:rsidRPr="00530AE1">
        <w:t xml:space="preserve"> pkt 2 podp</w:t>
      </w:r>
      <w:r>
        <w:t>kt</w:t>
      </w:r>
      <w:r w:rsidRPr="00530AE1">
        <w:t xml:space="preserve"> 2</w:t>
      </w:r>
      <w:r w:rsidRPr="00530AE1">
        <w:rPr>
          <w:b w:val="0"/>
          <w:bCs w:val="0"/>
        </w:rPr>
        <w:t xml:space="preserve"> </w:t>
      </w:r>
    </w:p>
    <w:p w:rsidR="00904A76" w:rsidRDefault="00904A76" w:rsidP="00D678EB">
      <w:pPr>
        <w:pStyle w:val="Trescpola"/>
        <w:ind w:left="993" w:right="311"/>
        <w:jc w:val="both"/>
        <w:rPr>
          <w:b w:val="0"/>
          <w:bCs w:val="0"/>
        </w:rPr>
      </w:pPr>
      <w:r w:rsidRPr="00530AE1">
        <w:rPr>
          <w:b w:val="0"/>
          <w:bCs w:val="0"/>
        </w:rPr>
        <w:t>Zamawiający wnioskuje o wydłużenie czasokresów na wykonywanie przeglądów okresowych.</w:t>
      </w:r>
      <w:r>
        <w:rPr>
          <w:b w:val="0"/>
          <w:bCs w:val="0"/>
        </w:rPr>
        <w:t xml:space="preserve"> Proponujemy pozostawienie dotychczas obowiązujących okresów i przebiegów pomiędzy poziomami utrzymania: P1 max co 72 [rbh], P2 co 30 [dni] ± 5 [dni], P3 co 200 tyś [km] ±5% lub co 2 lata, P4 400 tyś [km] ±5% lub co 4 lata, P5 co 2 mln [km]</w:t>
      </w:r>
      <w:r w:rsidRPr="0061796B">
        <w:rPr>
          <w:b w:val="0"/>
          <w:bCs w:val="0"/>
        </w:rPr>
        <w:t xml:space="preserve"> </w:t>
      </w:r>
      <w:r>
        <w:rPr>
          <w:b w:val="0"/>
          <w:bCs w:val="0"/>
        </w:rPr>
        <w:t>±5% lub co 20 lat.</w:t>
      </w:r>
    </w:p>
    <w:p w:rsidR="00904A76" w:rsidRDefault="00904A76" w:rsidP="00377E8C">
      <w:pPr>
        <w:ind w:left="142" w:right="736"/>
        <w:jc w:val="both"/>
        <w:rPr>
          <w:sz w:val="24"/>
          <w:szCs w:val="24"/>
        </w:rPr>
      </w:pPr>
      <w:r>
        <w:rPr>
          <w:b/>
          <w:bCs/>
          <w:sz w:val="24"/>
          <w:szCs w:val="24"/>
        </w:rPr>
        <w:t>Odpowiedź:</w:t>
      </w:r>
    </w:p>
    <w:p w:rsidR="00904A76" w:rsidRPr="006C2F2F" w:rsidRDefault="00904A76" w:rsidP="0015409D">
      <w:pPr>
        <w:pStyle w:val="Trescpola"/>
        <w:ind w:right="311"/>
        <w:jc w:val="both"/>
        <w:rPr>
          <w:b w:val="0"/>
          <w:bCs w:val="0"/>
          <w:color w:val="FF0000"/>
        </w:rPr>
      </w:pPr>
      <w:r w:rsidRPr="006C2F2F">
        <w:rPr>
          <w:b w:val="0"/>
          <w:bCs w:val="0"/>
          <w:color w:val="FF0000"/>
        </w:rPr>
        <w:t xml:space="preserve">Zamawiający nie zgadza się </w:t>
      </w:r>
      <w:r>
        <w:rPr>
          <w:b w:val="0"/>
          <w:bCs w:val="0"/>
          <w:color w:val="FF0000"/>
        </w:rPr>
        <w:t xml:space="preserve">w obecnej chwili na zmiany </w:t>
      </w:r>
      <w:r w:rsidRPr="006C2F2F">
        <w:rPr>
          <w:b w:val="0"/>
          <w:bCs w:val="0"/>
          <w:color w:val="FF0000"/>
        </w:rPr>
        <w:t>zapisu. Ewentualne zmiany Zamawiający dopuści na etapie uzgadnia</w:t>
      </w:r>
      <w:r>
        <w:rPr>
          <w:b w:val="0"/>
          <w:bCs w:val="0"/>
          <w:color w:val="FF0000"/>
        </w:rPr>
        <w:t>nia</w:t>
      </w:r>
      <w:r w:rsidRPr="006C2F2F">
        <w:rPr>
          <w:b w:val="0"/>
          <w:bCs w:val="0"/>
          <w:color w:val="FF0000"/>
        </w:rPr>
        <w:t xml:space="preserve"> cyklu przeglądowo – naprawczego z Urzędem Transportu Kolejowego.</w:t>
      </w:r>
    </w:p>
    <w:p w:rsidR="00904A76" w:rsidRPr="00C44B52" w:rsidRDefault="00904A76" w:rsidP="00295D18">
      <w:pPr>
        <w:pStyle w:val="Trescpola"/>
        <w:numPr>
          <w:ilvl w:val="0"/>
          <w:numId w:val="3"/>
        </w:numPr>
        <w:tabs>
          <w:tab w:val="clear" w:pos="502"/>
          <w:tab w:val="num" w:pos="993"/>
        </w:tabs>
        <w:ind w:left="993" w:right="736" w:hanging="426"/>
        <w:jc w:val="both"/>
        <w:rPr>
          <w:b w:val="0"/>
          <w:bCs w:val="0"/>
        </w:rPr>
      </w:pPr>
      <w:r w:rsidRPr="00B85F5B">
        <w:t xml:space="preserve">rozdział V SIWZ projekt umowy </w:t>
      </w:r>
      <w:r>
        <w:t>§ 2</w:t>
      </w:r>
      <w:r w:rsidRPr="00530AE1">
        <w:t xml:space="preserve"> pkt 2 podp</w:t>
      </w:r>
      <w:r>
        <w:t>kt</w:t>
      </w:r>
      <w:r w:rsidRPr="00530AE1">
        <w:t xml:space="preserve"> </w:t>
      </w:r>
      <w:r>
        <w:t xml:space="preserve">9 </w:t>
      </w:r>
    </w:p>
    <w:p w:rsidR="00904A76" w:rsidRDefault="00904A76" w:rsidP="00F906D0">
      <w:pPr>
        <w:pStyle w:val="Tytulkomorki"/>
        <w:tabs>
          <w:tab w:val="left" w:pos="10348"/>
        </w:tabs>
        <w:ind w:left="993" w:right="311"/>
        <w:rPr>
          <w:b/>
          <w:bCs/>
          <w:sz w:val="24"/>
          <w:szCs w:val="24"/>
        </w:rPr>
      </w:pPr>
      <w:r w:rsidRPr="00F906D0">
        <w:rPr>
          <w:sz w:val="24"/>
          <w:szCs w:val="24"/>
        </w:rPr>
        <w:t>Czy wymienione podzespoły mające stanowić depozyt Wykonawcy u Zamawiającego zostaną po okresie gwarancyjnym lub w określonym jego momencie wykupione od wykonawcy?</w:t>
      </w:r>
      <w:r w:rsidRPr="00F906D0">
        <w:rPr>
          <w:b/>
          <w:bCs/>
          <w:sz w:val="24"/>
          <w:szCs w:val="24"/>
        </w:rPr>
        <w:t xml:space="preserve"> </w:t>
      </w:r>
    </w:p>
    <w:p w:rsidR="00904A76" w:rsidRDefault="00904A76" w:rsidP="00377E8C">
      <w:pPr>
        <w:ind w:left="142" w:right="736"/>
        <w:jc w:val="both"/>
        <w:rPr>
          <w:sz w:val="24"/>
          <w:szCs w:val="24"/>
        </w:rPr>
      </w:pPr>
      <w:r>
        <w:rPr>
          <w:b/>
          <w:bCs/>
          <w:sz w:val="24"/>
          <w:szCs w:val="24"/>
        </w:rPr>
        <w:t>Odpowiedź:</w:t>
      </w:r>
    </w:p>
    <w:p w:rsidR="00904A76" w:rsidRPr="005B56E6" w:rsidRDefault="00904A76" w:rsidP="005B56E6">
      <w:pPr>
        <w:pStyle w:val="Trescpola"/>
        <w:ind w:right="311"/>
        <w:jc w:val="both"/>
        <w:rPr>
          <w:b w:val="0"/>
          <w:bCs w:val="0"/>
          <w:color w:val="FF0000"/>
        </w:rPr>
      </w:pPr>
      <w:r>
        <w:rPr>
          <w:b w:val="0"/>
          <w:bCs w:val="0"/>
          <w:color w:val="FF0000"/>
        </w:rPr>
        <w:t>Zamawiający dopuszcza taką możliwość.</w:t>
      </w:r>
    </w:p>
    <w:p w:rsidR="00904A76" w:rsidRPr="007253C7" w:rsidRDefault="00904A76" w:rsidP="007253C7">
      <w:pPr>
        <w:pStyle w:val="Trescpola"/>
        <w:numPr>
          <w:ilvl w:val="0"/>
          <w:numId w:val="3"/>
        </w:numPr>
        <w:tabs>
          <w:tab w:val="clear" w:pos="502"/>
          <w:tab w:val="num" w:pos="993"/>
        </w:tabs>
        <w:ind w:left="993" w:right="736" w:hanging="426"/>
        <w:jc w:val="both"/>
        <w:rPr>
          <w:b w:val="0"/>
          <w:bCs w:val="0"/>
        </w:rPr>
      </w:pPr>
      <w:r w:rsidRPr="00B85F5B">
        <w:t xml:space="preserve">rozdział V SIWZ projekt umowy </w:t>
      </w:r>
      <w:r>
        <w:t>§</w:t>
      </w:r>
      <w:r w:rsidRPr="00530AE1">
        <w:t xml:space="preserve"> </w:t>
      </w:r>
      <w:r>
        <w:t>4</w:t>
      </w:r>
      <w:r w:rsidRPr="00530AE1">
        <w:t xml:space="preserve"> pkt</w:t>
      </w:r>
      <w:r>
        <w:t xml:space="preserve"> 14</w:t>
      </w:r>
    </w:p>
    <w:p w:rsidR="00904A76" w:rsidRDefault="00904A76" w:rsidP="007367F6">
      <w:pPr>
        <w:pStyle w:val="BodyText"/>
        <w:suppressAutoHyphens/>
        <w:spacing w:before="120" w:after="0"/>
        <w:ind w:left="624" w:right="597"/>
        <w:jc w:val="both"/>
        <w:rPr>
          <w:sz w:val="24"/>
          <w:szCs w:val="24"/>
        </w:rPr>
      </w:pPr>
      <w:r>
        <w:rPr>
          <w:i/>
          <w:iCs/>
          <w:sz w:val="24"/>
          <w:szCs w:val="24"/>
        </w:rPr>
        <w:t>„</w:t>
      </w:r>
      <w:r w:rsidRPr="007253C7">
        <w:rPr>
          <w:i/>
          <w:iCs/>
          <w:sz w:val="24"/>
          <w:szCs w:val="24"/>
        </w:rPr>
        <w:t>Elektryczne zespoły trakcyjne podlegające modernizacji Zamawiający będzie przekazywał Wykonawcy w terminach wskazanych w Harmonogramie realizacji zamówienia, stanowiącym Załącznik Umowy.</w:t>
      </w:r>
      <w:r>
        <w:rPr>
          <w:i/>
          <w:iCs/>
          <w:sz w:val="24"/>
          <w:szCs w:val="24"/>
        </w:rPr>
        <w:t>”</w:t>
      </w:r>
    </w:p>
    <w:p w:rsidR="00904A76" w:rsidRDefault="00904A76" w:rsidP="007367F6">
      <w:pPr>
        <w:pStyle w:val="BodyText"/>
        <w:suppressAutoHyphens/>
        <w:spacing w:before="120" w:after="0"/>
        <w:ind w:left="546" w:right="736"/>
        <w:jc w:val="both"/>
        <w:rPr>
          <w:sz w:val="24"/>
          <w:szCs w:val="24"/>
        </w:rPr>
      </w:pPr>
      <w:r w:rsidRPr="007253C7">
        <w:rPr>
          <w:sz w:val="24"/>
          <w:szCs w:val="24"/>
        </w:rPr>
        <w:t>proponujemy sprecyzowanie zapisu do postaci:</w:t>
      </w:r>
    </w:p>
    <w:p w:rsidR="00904A76" w:rsidRPr="007253C7" w:rsidRDefault="00904A76" w:rsidP="007367F6">
      <w:pPr>
        <w:pStyle w:val="BodyText"/>
        <w:suppressAutoHyphens/>
        <w:spacing w:before="120" w:after="0"/>
        <w:ind w:left="546" w:right="675"/>
        <w:jc w:val="both"/>
        <w:rPr>
          <w:sz w:val="24"/>
          <w:szCs w:val="24"/>
        </w:rPr>
      </w:pPr>
      <w:r w:rsidRPr="007253C7">
        <w:rPr>
          <w:sz w:val="24"/>
          <w:szCs w:val="24"/>
        </w:rPr>
        <w:t xml:space="preserve"> </w:t>
      </w:r>
      <w:r w:rsidRPr="007253C7">
        <w:rPr>
          <w:b/>
          <w:bCs/>
          <w:i/>
          <w:iCs/>
          <w:sz w:val="24"/>
          <w:szCs w:val="24"/>
        </w:rPr>
        <w:t>Elektryczne zespoły trakcyjne podlegające modernizacji Zamawiający będzie przekazywał Wykonawcy na swój koszt w terminach wskazanych w harmonogramie realizacji zamówienia</w:t>
      </w:r>
      <w:r>
        <w:rPr>
          <w:b/>
          <w:bCs/>
          <w:i/>
          <w:iCs/>
          <w:sz w:val="24"/>
          <w:szCs w:val="24"/>
        </w:rPr>
        <w:t xml:space="preserve"> uzgodnionym z Wykonawcą</w:t>
      </w:r>
      <w:r w:rsidRPr="007253C7">
        <w:rPr>
          <w:b/>
          <w:bCs/>
          <w:i/>
          <w:iCs/>
          <w:sz w:val="24"/>
          <w:szCs w:val="24"/>
        </w:rPr>
        <w:t>, stanowiącym Załącznik Umowy.</w:t>
      </w:r>
      <w:r w:rsidRPr="007253C7">
        <w:rPr>
          <w:sz w:val="24"/>
          <w:szCs w:val="24"/>
        </w:rPr>
        <w:t xml:space="preserve"> </w:t>
      </w:r>
    </w:p>
    <w:p w:rsidR="00904A76" w:rsidRDefault="00904A76" w:rsidP="00377E8C">
      <w:pPr>
        <w:ind w:left="142" w:right="736"/>
        <w:jc w:val="both"/>
        <w:rPr>
          <w:sz w:val="24"/>
          <w:szCs w:val="24"/>
        </w:rPr>
      </w:pPr>
      <w:r>
        <w:rPr>
          <w:b/>
          <w:bCs/>
          <w:sz w:val="24"/>
          <w:szCs w:val="24"/>
        </w:rPr>
        <w:t>Odpowiedź:</w:t>
      </w:r>
    </w:p>
    <w:p w:rsidR="00904A76" w:rsidRPr="005B56E6" w:rsidRDefault="00904A76" w:rsidP="005B56E6">
      <w:pPr>
        <w:pStyle w:val="Trescpola"/>
        <w:tabs>
          <w:tab w:val="left" w:pos="1755"/>
        </w:tabs>
        <w:ind w:right="736"/>
        <w:jc w:val="both"/>
        <w:rPr>
          <w:b w:val="0"/>
          <w:bCs w:val="0"/>
          <w:color w:val="FF0000"/>
        </w:rPr>
      </w:pPr>
      <w:r w:rsidRPr="005B56E6">
        <w:rPr>
          <w:b w:val="0"/>
          <w:bCs w:val="0"/>
          <w:color w:val="FF0000"/>
        </w:rPr>
        <w:t xml:space="preserve">Zamawiający nie przychyla się do powyższego </w:t>
      </w:r>
      <w:r>
        <w:rPr>
          <w:b w:val="0"/>
          <w:bCs w:val="0"/>
          <w:color w:val="FF0000"/>
        </w:rPr>
        <w:t>wniosku.</w:t>
      </w:r>
    </w:p>
    <w:p w:rsidR="00904A76" w:rsidRPr="00224B53" w:rsidRDefault="00904A76" w:rsidP="007367F6">
      <w:pPr>
        <w:pStyle w:val="Trescpola"/>
        <w:numPr>
          <w:ilvl w:val="0"/>
          <w:numId w:val="3"/>
        </w:numPr>
        <w:tabs>
          <w:tab w:val="clear" w:pos="502"/>
          <w:tab w:val="num" w:pos="546"/>
          <w:tab w:val="left" w:pos="10348"/>
        </w:tabs>
        <w:ind w:left="546" w:right="311" w:hanging="390"/>
        <w:jc w:val="both"/>
        <w:rPr>
          <w:b w:val="0"/>
          <w:bCs w:val="0"/>
        </w:rPr>
      </w:pPr>
      <w:r w:rsidRPr="00B85F5B">
        <w:t>rozdział V</w:t>
      </w:r>
      <w:r>
        <w:t xml:space="preserve"> SIWZ projekt umowy § 5 pkt 6</w:t>
      </w:r>
    </w:p>
    <w:p w:rsidR="00904A76" w:rsidRDefault="00904A76" w:rsidP="00FA42DF">
      <w:pPr>
        <w:pStyle w:val="Trescpola"/>
        <w:tabs>
          <w:tab w:val="left" w:pos="10348"/>
        </w:tabs>
        <w:ind w:left="546" w:right="311"/>
        <w:jc w:val="both"/>
        <w:rPr>
          <w:b w:val="0"/>
          <w:bCs w:val="0"/>
        </w:rPr>
      </w:pPr>
      <w:r>
        <w:rPr>
          <w:b w:val="0"/>
          <w:bCs w:val="0"/>
        </w:rPr>
        <w:t xml:space="preserve">Co Zamawiający rozumie pod pojęciem „ </w:t>
      </w:r>
      <w:r w:rsidRPr="00F906D0">
        <w:rPr>
          <w:b w:val="0"/>
          <w:bCs w:val="0"/>
          <w:i/>
          <w:iCs/>
        </w:rPr>
        <w:t>dowodowego</w:t>
      </w:r>
      <w:r>
        <w:rPr>
          <w:b w:val="0"/>
          <w:bCs w:val="0"/>
        </w:rPr>
        <w:t>” przekazania dokumentacji?</w:t>
      </w:r>
    </w:p>
    <w:p w:rsidR="00904A76" w:rsidRDefault="00904A76" w:rsidP="00377E8C">
      <w:pPr>
        <w:ind w:left="142" w:right="736"/>
        <w:jc w:val="both"/>
        <w:rPr>
          <w:sz w:val="24"/>
          <w:szCs w:val="24"/>
        </w:rPr>
      </w:pPr>
      <w:r>
        <w:rPr>
          <w:b/>
          <w:bCs/>
          <w:sz w:val="24"/>
          <w:szCs w:val="24"/>
        </w:rPr>
        <w:t>Odpowiedź:</w:t>
      </w:r>
    </w:p>
    <w:p w:rsidR="00904A76" w:rsidRDefault="00904A76" w:rsidP="005B56E6">
      <w:pPr>
        <w:pStyle w:val="Trescpola"/>
        <w:tabs>
          <w:tab w:val="left" w:pos="10348"/>
        </w:tabs>
        <w:ind w:right="311"/>
        <w:jc w:val="both"/>
        <w:rPr>
          <w:b w:val="0"/>
          <w:bCs w:val="0"/>
          <w:color w:val="FF0000"/>
        </w:rPr>
      </w:pPr>
      <w:r>
        <w:rPr>
          <w:b w:val="0"/>
          <w:bCs w:val="0"/>
          <w:color w:val="FF0000"/>
        </w:rPr>
        <w:t>W treści § 5 ust. 6 jest mowa o „dowodnym” przekazaniu dokumentacji. Pod tym pojęciem zamawiający rozumie przekazanie dokumentacji potwierdzone</w:t>
      </w:r>
      <w:r w:rsidRPr="005B56E6">
        <w:rPr>
          <w:b w:val="0"/>
          <w:bCs w:val="0"/>
          <w:color w:val="FF0000"/>
        </w:rPr>
        <w:t xml:space="preserve"> podpi</w:t>
      </w:r>
      <w:r>
        <w:rPr>
          <w:b w:val="0"/>
          <w:bCs w:val="0"/>
          <w:color w:val="FF0000"/>
        </w:rPr>
        <w:t>sem odręcznym lub potwierdzenie</w:t>
      </w:r>
      <w:r w:rsidRPr="005B56E6">
        <w:rPr>
          <w:b w:val="0"/>
          <w:bCs w:val="0"/>
          <w:color w:val="FF0000"/>
        </w:rPr>
        <w:t xml:space="preserve"> odbioru</w:t>
      </w:r>
      <w:r>
        <w:rPr>
          <w:b w:val="0"/>
          <w:bCs w:val="0"/>
          <w:color w:val="FF0000"/>
        </w:rPr>
        <w:t xml:space="preserve"> adresata</w:t>
      </w:r>
      <w:r w:rsidRPr="005B56E6">
        <w:rPr>
          <w:b w:val="0"/>
          <w:bCs w:val="0"/>
          <w:color w:val="FF0000"/>
        </w:rPr>
        <w:t xml:space="preserve"> wiadomości </w:t>
      </w:r>
      <w:r>
        <w:rPr>
          <w:b w:val="0"/>
          <w:bCs w:val="0"/>
          <w:color w:val="FF0000"/>
        </w:rPr>
        <w:t>poczty elektronicznej.</w:t>
      </w:r>
    </w:p>
    <w:p w:rsidR="00904A76" w:rsidRPr="005B56E6" w:rsidRDefault="00904A76" w:rsidP="005B56E6">
      <w:pPr>
        <w:pStyle w:val="Trescpola"/>
        <w:tabs>
          <w:tab w:val="left" w:pos="10348"/>
        </w:tabs>
        <w:ind w:right="311"/>
        <w:jc w:val="both"/>
        <w:rPr>
          <w:b w:val="0"/>
          <w:bCs w:val="0"/>
          <w:color w:val="FF0000"/>
        </w:rPr>
      </w:pPr>
    </w:p>
    <w:p w:rsidR="00904A76" w:rsidRDefault="00904A76" w:rsidP="007367F6">
      <w:pPr>
        <w:pStyle w:val="Trescpola"/>
        <w:numPr>
          <w:ilvl w:val="0"/>
          <w:numId w:val="3"/>
        </w:numPr>
        <w:tabs>
          <w:tab w:val="clear" w:pos="502"/>
          <w:tab w:val="num" w:pos="546"/>
          <w:tab w:val="left" w:pos="9984"/>
        </w:tabs>
        <w:ind w:left="546" w:right="675" w:hanging="390"/>
        <w:jc w:val="both"/>
        <w:rPr>
          <w:b w:val="0"/>
          <w:bCs w:val="0"/>
        </w:rPr>
      </w:pPr>
      <w:r w:rsidRPr="00B85F5B">
        <w:t xml:space="preserve">rozdział V SIWZ projekt umowy </w:t>
      </w:r>
      <w:r>
        <w:t>§</w:t>
      </w:r>
      <w:r w:rsidRPr="00B85F5B">
        <w:t xml:space="preserve"> 5 pkt 19 i 20 </w:t>
      </w:r>
      <w:r w:rsidRPr="00B85F5B">
        <w:rPr>
          <w:b w:val="0"/>
          <w:bCs w:val="0"/>
        </w:rPr>
        <w:t>W jakim terminie stawi się Komisarz Odbiorczy i Koordynator umowy na odbiory cząstkowe, ostateczne i jazdy próbne po zgłoszeniu takiej potrzeby przez Wykonawcę? Jaką formę zgłoszenia akceptuje Zamawiający? Czy Zamawiający przewiduje przesunięcie terminów wykonania na</w:t>
      </w:r>
      <w:r>
        <w:rPr>
          <w:b w:val="0"/>
          <w:bCs w:val="0"/>
        </w:rPr>
        <w:t>prawy danego EZT w wyniku niemożliwości stawienia się Komisarza Odbiorczego lub Koordynatora umowy w wyznaczonym terminie</w:t>
      </w:r>
      <w:r w:rsidRPr="00B85F5B">
        <w:rPr>
          <w:b w:val="0"/>
          <w:bCs w:val="0"/>
        </w:rPr>
        <w:t>,</w:t>
      </w:r>
      <w:r>
        <w:rPr>
          <w:b w:val="0"/>
          <w:bCs w:val="0"/>
        </w:rPr>
        <w:t xml:space="preserve"> </w:t>
      </w:r>
      <w:r w:rsidRPr="00B85F5B">
        <w:rPr>
          <w:b w:val="0"/>
          <w:bCs w:val="0"/>
        </w:rPr>
        <w:t>co do w/w odbiorów i prób?</w:t>
      </w:r>
    </w:p>
    <w:p w:rsidR="00904A76" w:rsidRDefault="00904A76" w:rsidP="00377E8C">
      <w:pPr>
        <w:ind w:left="142" w:right="736"/>
        <w:jc w:val="both"/>
        <w:rPr>
          <w:sz w:val="24"/>
          <w:szCs w:val="24"/>
        </w:rPr>
      </w:pPr>
      <w:r>
        <w:rPr>
          <w:b/>
          <w:bCs/>
          <w:sz w:val="24"/>
          <w:szCs w:val="24"/>
        </w:rPr>
        <w:t>Odpowiedź:</w:t>
      </w:r>
    </w:p>
    <w:p w:rsidR="00904A76" w:rsidRPr="0038411A" w:rsidRDefault="00904A76" w:rsidP="0038411A">
      <w:pPr>
        <w:pStyle w:val="Trescpola"/>
        <w:ind w:right="736"/>
        <w:jc w:val="both"/>
        <w:rPr>
          <w:b w:val="0"/>
          <w:bCs w:val="0"/>
          <w:color w:val="FF0000"/>
        </w:rPr>
      </w:pPr>
      <w:r>
        <w:rPr>
          <w:b w:val="0"/>
          <w:bCs w:val="0"/>
          <w:color w:val="FF0000"/>
        </w:rPr>
        <w:t xml:space="preserve">Wykonawca powinien zgłosić potrzebę </w:t>
      </w:r>
      <w:r w:rsidRPr="0038411A">
        <w:rPr>
          <w:b w:val="0"/>
          <w:bCs w:val="0"/>
          <w:color w:val="FF0000"/>
        </w:rPr>
        <w:t xml:space="preserve"> </w:t>
      </w:r>
      <w:r>
        <w:rPr>
          <w:b w:val="0"/>
          <w:bCs w:val="0"/>
          <w:color w:val="FF0000"/>
        </w:rPr>
        <w:t xml:space="preserve">stawienia się komisarza odbiorczego/koordynatora umowy </w:t>
      </w:r>
      <w:r w:rsidRPr="007D064C">
        <w:rPr>
          <w:b w:val="0"/>
          <w:bCs w:val="0"/>
          <w:color w:val="FF0000"/>
        </w:rPr>
        <w:t xml:space="preserve">na odbiory cząstkowe, ostateczne i jazdy próbne </w:t>
      </w:r>
      <w:r w:rsidRPr="0038411A">
        <w:rPr>
          <w:b w:val="0"/>
          <w:bCs w:val="0"/>
          <w:color w:val="FF0000"/>
        </w:rPr>
        <w:t xml:space="preserve">przynajmniej 3 dni </w:t>
      </w:r>
      <w:r>
        <w:rPr>
          <w:b w:val="0"/>
          <w:bCs w:val="0"/>
          <w:color w:val="FF0000"/>
        </w:rPr>
        <w:t xml:space="preserve">robocze </w:t>
      </w:r>
      <w:r w:rsidRPr="0038411A">
        <w:rPr>
          <w:b w:val="0"/>
          <w:bCs w:val="0"/>
          <w:color w:val="FF0000"/>
        </w:rPr>
        <w:t xml:space="preserve">przed planowanymi odbiorami/próbami. </w:t>
      </w:r>
      <w:r>
        <w:rPr>
          <w:b w:val="0"/>
          <w:bCs w:val="0"/>
          <w:color w:val="FF0000"/>
        </w:rPr>
        <w:t xml:space="preserve">Zamawiający akceptuję formę pisemną, faksem lub e-mailem. Decyduje data wpływu zawiadomienia do zamawiającego. </w:t>
      </w:r>
      <w:r w:rsidRPr="0038411A">
        <w:rPr>
          <w:b w:val="0"/>
          <w:bCs w:val="0"/>
          <w:color w:val="FF0000"/>
        </w:rPr>
        <w:t xml:space="preserve">Jeżeli </w:t>
      </w:r>
      <w:r>
        <w:rPr>
          <w:b w:val="0"/>
          <w:bCs w:val="0"/>
          <w:color w:val="FF0000"/>
        </w:rPr>
        <w:t>przedstawiciele Zamawiającego</w:t>
      </w:r>
      <w:r w:rsidRPr="0038411A">
        <w:rPr>
          <w:b w:val="0"/>
          <w:bCs w:val="0"/>
          <w:color w:val="FF0000"/>
        </w:rPr>
        <w:t xml:space="preserve"> się nie stawi</w:t>
      </w:r>
      <w:r>
        <w:rPr>
          <w:b w:val="0"/>
          <w:bCs w:val="0"/>
          <w:color w:val="FF0000"/>
        </w:rPr>
        <w:t>ą</w:t>
      </w:r>
      <w:r w:rsidRPr="0038411A">
        <w:rPr>
          <w:b w:val="0"/>
          <w:bCs w:val="0"/>
          <w:color w:val="FF0000"/>
        </w:rPr>
        <w:t xml:space="preserve">, to Wykonawca nie będzie </w:t>
      </w:r>
      <w:r>
        <w:rPr>
          <w:b w:val="0"/>
          <w:bCs w:val="0"/>
          <w:color w:val="FF0000"/>
        </w:rPr>
        <w:t xml:space="preserve">ponosił </w:t>
      </w:r>
      <w:r w:rsidRPr="0038411A">
        <w:rPr>
          <w:b w:val="0"/>
          <w:bCs w:val="0"/>
          <w:color w:val="FF0000"/>
        </w:rPr>
        <w:t xml:space="preserve">za to odpowiedzialności. </w:t>
      </w:r>
      <w:r>
        <w:rPr>
          <w:b w:val="0"/>
          <w:bCs w:val="0"/>
          <w:color w:val="FF0000"/>
        </w:rPr>
        <w:t>Wszelkie dopuszczalne zmiany w umowie (a więc dotyczące również terminu wykonania naprawy ezt ) znajdują się w projekcie umowy.</w:t>
      </w:r>
    </w:p>
    <w:p w:rsidR="00904A76" w:rsidRPr="00224B53" w:rsidRDefault="00904A76" w:rsidP="00FA42DF">
      <w:pPr>
        <w:pStyle w:val="Trescpola"/>
        <w:numPr>
          <w:ilvl w:val="0"/>
          <w:numId w:val="3"/>
        </w:numPr>
        <w:tabs>
          <w:tab w:val="clear" w:pos="502"/>
          <w:tab w:val="num" w:pos="546"/>
          <w:tab w:val="left" w:pos="10348"/>
        </w:tabs>
        <w:ind w:left="546" w:right="311" w:hanging="390"/>
        <w:jc w:val="both"/>
        <w:rPr>
          <w:b w:val="0"/>
          <w:bCs w:val="0"/>
        </w:rPr>
      </w:pPr>
      <w:r w:rsidRPr="00B85F5B">
        <w:t>rozdział V</w:t>
      </w:r>
      <w:r>
        <w:t xml:space="preserve"> SIWZ projekt umowy § 5 pkt 23</w:t>
      </w:r>
    </w:p>
    <w:p w:rsidR="00904A76" w:rsidRPr="00FA42DF" w:rsidRDefault="00904A76" w:rsidP="00FA42DF">
      <w:pPr>
        <w:pStyle w:val="BodyText"/>
        <w:suppressAutoHyphens/>
        <w:spacing w:before="120" w:after="0"/>
        <w:ind w:left="546" w:right="597"/>
        <w:jc w:val="both"/>
        <w:rPr>
          <w:i/>
          <w:iCs/>
          <w:sz w:val="24"/>
          <w:szCs w:val="24"/>
        </w:rPr>
      </w:pPr>
      <w:r>
        <w:rPr>
          <w:i/>
          <w:iCs/>
          <w:sz w:val="24"/>
          <w:szCs w:val="24"/>
        </w:rPr>
        <w:t>„</w:t>
      </w:r>
      <w:r w:rsidRPr="00FA42DF">
        <w:rPr>
          <w:i/>
          <w:iCs/>
          <w:sz w:val="24"/>
          <w:szCs w:val="24"/>
        </w:rPr>
        <w:t>Po dokonaniu wszystkich badań, także tych, wymaganych dla uzyskania Świadectwa dopuszczenia typu do eksploatacji, przeprowadzona zostanie na koszt Wykonawcy jazda próbna po linii zarządzanej przez PKP PLK S.A. Z jazdy próbnej sporządza się protokół.</w:t>
      </w:r>
      <w:r>
        <w:rPr>
          <w:i/>
          <w:iCs/>
          <w:sz w:val="24"/>
          <w:szCs w:val="24"/>
        </w:rPr>
        <w:t>”</w:t>
      </w:r>
    </w:p>
    <w:p w:rsidR="00904A76" w:rsidRPr="007253C7" w:rsidRDefault="00904A76" w:rsidP="00FA42DF">
      <w:pPr>
        <w:suppressAutoHyphens/>
        <w:overflowPunct/>
        <w:autoSpaceDE/>
        <w:autoSpaceDN/>
        <w:adjustRightInd/>
        <w:spacing w:before="120"/>
        <w:ind w:left="567"/>
        <w:jc w:val="both"/>
        <w:textAlignment w:val="auto"/>
        <w:rPr>
          <w:sz w:val="24"/>
          <w:szCs w:val="24"/>
        </w:rPr>
      </w:pPr>
      <w:r w:rsidRPr="007253C7">
        <w:rPr>
          <w:sz w:val="24"/>
          <w:szCs w:val="24"/>
        </w:rPr>
        <w:t>proponujemy zapis:</w:t>
      </w:r>
    </w:p>
    <w:p w:rsidR="00904A76" w:rsidRPr="00FA42DF" w:rsidRDefault="00904A76" w:rsidP="00FA42DF">
      <w:pPr>
        <w:pStyle w:val="BodyText"/>
        <w:suppressAutoHyphens/>
        <w:spacing w:before="120" w:after="0"/>
        <w:ind w:left="546" w:right="597"/>
        <w:jc w:val="both"/>
        <w:rPr>
          <w:b/>
          <w:bCs/>
          <w:i/>
          <w:iCs/>
          <w:sz w:val="24"/>
          <w:szCs w:val="24"/>
        </w:rPr>
      </w:pPr>
      <w:r w:rsidRPr="00FA42DF">
        <w:rPr>
          <w:b/>
          <w:bCs/>
          <w:i/>
          <w:iCs/>
          <w:sz w:val="24"/>
          <w:szCs w:val="24"/>
        </w:rPr>
        <w:t>Po dokonaniu wszystkich badań, także tych, wymaganych dla uzyskania Świadectwa dopuszczenia typu do eksploatacji, przeprowadzona zostanie na koszt Zamawiającego jazda próbna po linii zarządzanej przez PKP PLK S.A. Z jazdy próbnej sporządza się protokół.</w:t>
      </w:r>
    </w:p>
    <w:p w:rsidR="00904A76" w:rsidRDefault="00904A76" w:rsidP="00377E8C">
      <w:pPr>
        <w:ind w:left="142" w:right="736"/>
        <w:jc w:val="both"/>
        <w:rPr>
          <w:sz w:val="24"/>
          <w:szCs w:val="24"/>
        </w:rPr>
      </w:pPr>
      <w:r>
        <w:rPr>
          <w:b/>
          <w:bCs/>
          <w:sz w:val="24"/>
          <w:szCs w:val="24"/>
        </w:rPr>
        <w:t>Odpowiedź:</w:t>
      </w:r>
    </w:p>
    <w:p w:rsidR="00904A76" w:rsidRPr="0038411A" w:rsidRDefault="00904A76" w:rsidP="00FA42DF">
      <w:pPr>
        <w:pStyle w:val="Trescpola"/>
        <w:ind w:left="156" w:right="736"/>
        <w:jc w:val="both"/>
        <w:rPr>
          <w:b w:val="0"/>
          <w:bCs w:val="0"/>
          <w:color w:val="FF0000"/>
        </w:rPr>
      </w:pPr>
      <w:r w:rsidRPr="0038411A">
        <w:rPr>
          <w:b w:val="0"/>
          <w:bCs w:val="0"/>
          <w:color w:val="FF0000"/>
        </w:rPr>
        <w:t>Zamawiający nie zgadza się na proponowaną zmianę zapisu. Jazdy próbne zostaną przeprowadzone na koszt Wykonawcy.</w:t>
      </w:r>
    </w:p>
    <w:p w:rsidR="00904A76" w:rsidRPr="007253C7" w:rsidRDefault="00904A76" w:rsidP="007367F6">
      <w:pPr>
        <w:pStyle w:val="Trescpola"/>
        <w:numPr>
          <w:ilvl w:val="0"/>
          <w:numId w:val="3"/>
        </w:numPr>
        <w:tabs>
          <w:tab w:val="clear" w:pos="502"/>
          <w:tab w:val="num" w:pos="546"/>
        </w:tabs>
        <w:ind w:left="546" w:right="736" w:hanging="390"/>
        <w:jc w:val="both"/>
        <w:rPr>
          <w:b w:val="0"/>
          <w:bCs w:val="0"/>
        </w:rPr>
      </w:pPr>
      <w:r w:rsidRPr="00B85F5B">
        <w:t xml:space="preserve">rozdział V SIWZ projekt umowy </w:t>
      </w:r>
      <w:r>
        <w:t>§</w:t>
      </w:r>
      <w:r w:rsidRPr="00530AE1">
        <w:t xml:space="preserve"> </w:t>
      </w:r>
      <w:r>
        <w:t>7</w:t>
      </w:r>
    </w:p>
    <w:p w:rsidR="00904A76" w:rsidRPr="009D3DD6" w:rsidRDefault="00904A76" w:rsidP="009D3DD6">
      <w:pPr>
        <w:ind w:left="546" w:right="675"/>
        <w:jc w:val="both"/>
        <w:rPr>
          <w:sz w:val="24"/>
          <w:szCs w:val="24"/>
        </w:rPr>
      </w:pPr>
      <w:r w:rsidRPr="009D3DD6">
        <w:rPr>
          <w:sz w:val="24"/>
          <w:szCs w:val="24"/>
        </w:rPr>
        <w:t>Jak Zamawiający rozumie datę dostarczenia ezt do naprawy – czy jest to data podstawienia ezt (podpisania listu przewozowego), czy też data podpisania stosownego protokołu ( w tym przypadku konieczne uwzględnienie tego trybu w umowie w § 7)?</w:t>
      </w:r>
    </w:p>
    <w:p w:rsidR="00904A76" w:rsidRDefault="00904A76" w:rsidP="00377E8C">
      <w:pPr>
        <w:ind w:left="142" w:right="736"/>
        <w:jc w:val="both"/>
        <w:rPr>
          <w:sz w:val="24"/>
          <w:szCs w:val="24"/>
        </w:rPr>
      </w:pPr>
      <w:r>
        <w:rPr>
          <w:b/>
          <w:bCs/>
          <w:sz w:val="24"/>
          <w:szCs w:val="24"/>
        </w:rPr>
        <w:t>Odpowiedź:</w:t>
      </w:r>
    </w:p>
    <w:p w:rsidR="00904A76" w:rsidRPr="0038411A" w:rsidRDefault="00904A76" w:rsidP="007367F6">
      <w:pPr>
        <w:pStyle w:val="Trescpola"/>
        <w:ind w:right="736"/>
        <w:jc w:val="both"/>
        <w:rPr>
          <w:color w:val="FF0000"/>
        </w:rPr>
      </w:pPr>
      <w:r w:rsidRPr="0038411A">
        <w:rPr>
          <w:color w:val="FF0000"/>
        </w:rPr>
        <w:t xml:space="preserve">Data </w:t>
      </w:r>
      <w:r>
        <w:rPr>
          <w:color w:val="FF0000"/>
        </w:rPr>
        <w:t xml:space="preserve">podpisania protokołu przekazania </w:t>
      </w:r>
      <w:r w:rsidRPr="0038411A">
        <w:rPr>
          <w:color w:val="FF0000"/>
        </w:rPr>
        <w:t xml:space="preserve"> ezt</w:t>
      </w:r>
      <w:r>
        <w:rPr>
          <w:color w:val="FF0000"/>
        </w:rPr>
        <w:t xml:space="preserve"> do Wykonawcy. Skorygowano treść § 7 projektu umowy</w:t>
      </w:r>
    </w:p>
    <w:p w:rsidR="00904A76" w:rsidRPr="007253C7" w:rsidRDefault="00904A76" w:rsidP="007367F6">
      <w:pPr>
        <w:pStyle w:val="Trescpola"/>
        <w:numPr>
          <w:ilvl w:val="0"/>
          <w:numId w:val="3"/>
        </w:numPr>
        <w:tabs>
          <w:tab w:val="clear" w:pos="502"/>
          <w:tab w:val="num" w:pos="546"/>
        </w:tabs>
        <w:ind w:left="546" w:right="736" w:hanging="390"/>
        <w:jc w:val="both"/>
        <w:rPr>
          <w:b w:val="0"/>
          <w:bCs w:val="0"/>
        </w:rPr>
      </w:pPr>
      <w:r w:rsidRPr="00B85F5B">
        <w:t xml:space="preserve">rozdział V SIWZ projekt umowy </w:t>
      </w:r>
      <w:r>
        <w:t>§</w:t>
      </w:r>
      <w:r w:rsidRPr="00530AE1">
        <w:t xml:space="preserve"> </w:t>
      </w:r>
      <w:r>
        <w:t>9</w:t>
      </w:r>
      <w:r w:rsidRPr="00530AE1">
        <w:t xml:space="preserve"> pkt 2</w:t>
      </w:r>
    </w:p>
    <w:p w:rsidR="00904A76" w:rsidRDefault="00904A76" w:rsidP="00822713">
      <w:pPr>
        <w:suppressAutoHyphens/>
        <w:overflowPunct/>
        <w:autoSpaceDE/>
        <w:autoSpaceDN/>
        <w:adjustRightInd/>
        <w:spacing w:before="120"/>
        <w:ind w:left="567" w:right="311"/>
        <w:jc w:val="both"/>
        <w:textAlignment w:val="auto"/>
        <w:rPr>
          <w:i/>
          <w:iCs/>
          <w:sz w:val="24"/>
          <w:szCs w:val="24"/>
        </w:rPr>
      </w:pPr>
      <w:r>
        <w:rPr>
          <w:i/>
          <w:iCs/>
          <w:sz w:val="24"/>
          <w:szCs w:val="24"/>
        </w:rPr>
        <w:t>„</w:t>
      </w:r>
      <w:r w:rsidRPr="007253C7">
        <w:rPr>
          <w:i/>
          <w:iCs/>
          <w:sz w:val="24"/>
          <w:szCs w:val="24"/>
        </w:rPr>
        <w:t>Strony ustalają, że Wykonawca wystawi odrębne faktury za zmodernizowanie każdego ezt.</w:t>
      </w:r>
      <w:r>
        <w:rPr>
          <w:i/>
          <w:iCs/>
          <w:sz w:val="24"/>
          <w:szCs w:val="24"/>
        </w:rPr>
        <w:t>”</w:t>
      </w:r>
    </w:p>
    <w:p w:rsidR="00904A76" w:rsidRPr="007253C7" w:rsidRDefault="00904A76" w:rsidP="00822713">
      <w:pPr>
        <w:suppressAutoHyphens/>
        <w:overflowPunct/>
        <w:autoSpaceDE/>
        <w:autoSpaceDN/>
        <w:adjustRightInd/>
        <w:spacing w:before="120"/>
        <w:ind w:left="567"/>
        <w:jc w:val="both"/>
        <w:textAlignment w:val="auto"/>
        <w:rPr>
          <w:sz w:val="24"/>
          <w:szCs w:val="24"/>
        </w:rPr>
      </w:pPr>
      <w:r w:rsidRPr="007253C7">
        <w:rPr>
          <w:sz w:val="24"/>
          <w:szCs w:val="24"/>
        </w:rPr>
        <w:t>proponujemy zapis:</w:t>
      </w:r>
    </w:p>
    <w:p w:rsidR="00904A76" w:rsidRDefault="00904A76" w:rsidP="00D678EB">
      <w:pPr>
        <w:suppressAutoHyphens/>
        <w:overflowPunct/>
        <w:autoSpaceDE/>
        <w:autoSpaceDN/>
        <w:adjustRightInd/>
        <w:spacing w:before="120"/>
        <w:ind w:left="567" w:right="736"/>
        <w:jc w:val="both"/>
        <w:textAlignment w:val="auto"/>
        <w:rPr>
          <w:b/>
          <w:bCs/>
          <w:i/>
          <w:iCs/>
          <w:sz w:val="24"/>
          <w:szCs w:val="24"/>
        </w:rPr>
      </w:pPr>
      <w:r w:rsidRPr="00942D99">
        <w:rPr>
          <w:b/>
          <w:bCs/>
          <w:i/>
          <w:iCs/>
          <w:sz w:val="24"/>
          <w:szCs w:val="24"/>
        </w:rPr>
        <w:t>Strony ustalają, że Wykonawca wystawi odrębne faktury za zmodernizowanie każdego ezt. Zamawiający wyraża zgodę na częściowe fakturowanie modernizacji ezt – za wykonany i potwierdzony przez Komisarza Odbiorczego zakres oraz zakupione części i materiały.</w:t>
      </w:r>
    </w:p>
    <w:p w:rsidR="00904A76" w:rsidRDefault="00904A76" w:rsidP="00377E8C">
      <w:pPr>
        <w:ind w:left="142" w:right="736"/>
        <w:jc w:val="both"/>
        <w:rPr>
          <w:sz w:val="24"/>
          <w:szCs w:val="24"/>
        </w:rPr>
      </w:pPr>
      <w:r>
        <w:rPr>
          <w:b/>
          <w:bCs/>
          <w:sz w:val="24"/>
          <w:szCs w:val="24"/>
        </w:rPr>
        <w:t>Odpowiedź:</w:t>
      </w:r>
    </w:p>
    <w:p w:rsidR="00904A76" w:rsidRPr="0038411A" w:rsidRDefault="00904A76" w:rsidP="0038411A">
      <w:pPr>
        <w:suppressAutoHyphens/>
        <w:overflowPunct/>
        <w:autoSpaceDE/>
        <w:autoSpaceDN/>
        <w:adjustRightInd/>
        <w:spacing w:before="120"/>
        <w:ind w:right="736"/>
        <w:jc w:val="both"/>
        <w:textAlignment w:val="auto"/>
        <w:rPr>
          <w:color w:val="FF0000"/>
          <w:sz w:val="24"/>
          <w:szCs w:val="24"/>
        </w:rPr>
      </w:pPr>
      <w:r w:rsidRPr="0038411A">
        <w:rPr>
          <w:color w:val="FF0000"/>
          <w:sz w:val="24"/>
          <w:szCs w:val="24"/>
        </w:rPr>
        <w:t>Zamawiający nie wyraża zgody na zmianę zapisu</w:t>
      </w:r>
    </w:p>
    <w:p w:rsidR="00904A76" w:rsidRPr="00942D99" w:rsidRDefault="00904A76" w:rsidP="00D678EB">
      <w:pPr>
        <w:pStyle w:val="Trescpola"/>
        <w:numPr>
          <w:ilvl w:val="0"/>
          <w:numId w:val="3"/>
        </w:numPr>
        <w:tabs>
          <w:tab w:val="clear" w:pos="502"/>
          <w:tab w:val="num" w:pos="567"/>
        </w:tabs>
        <w:ind w:left="567" w:right="736" w:hanging="425"/>
        <w:jc w:val="both"/>
        <w:rPr>
          <w:b w:val="0"/>
          <w:bCs w:val="0"/>
        </w:rPr>
      </w:pPr>
      <w:r w:rsidRPr="00B85F5B">
        <w:t xml:space="preserve">rozdział V SIWZ projekt umowy </w:t>
      </w:r>
      <w:r>
        <w:t>§</w:t>
      </w:r>
      <w:r w:rsidRPr="00530AE1">
        <w:t xml:space="preserve"> </w:t>
      </w:r>
      <w:r>
        <w:t>9</w:t>
      </w:r>
      <w:r w:rsidRPr="00530AE1">
        <w:t xml:space="preserve"> pkt </w:t>
      </w:r>
      <w:r>
        <w:t>3</w:t>
      </w:r>
    </w:p>
    <w:p w:rsidR="00904A76" w:rsidRPr="00942D99" w:rsidRDefault="00904A76" w:rsidP="00D678EB">
      <w:pPr>
        <w:pStyle w:val="Trescpola"/>
        <w:ind w:left="567" w:right="736"/>
        <w:jc w:val="both"/>
        <w:rPr>
          <w:b w:val="0"/>
          <w:bCs w:val="0"/>
          <w:i/>
          <w:iCs/>
        </w:rPr>
      </w:pPr>
      <w:r>
        <w:rPr>
          <w:b w:val="0"/>
          <w:bCs w:val="0"/>
          <w:i/>
          <w:iCs/>
        </w:rPr>
        <w:t>„</w:t>
      </w:r>
      <w:r w:rsidRPr="00942D99">
        <w:rPr>
          <w:b w:val="0"/>
          <w:bCs w:val="0"/>
          <w:i/>
          <w:iCs/>
        </w:rPr>
        <w:t>Zapłata za modernizację będzie realizowana na rachunek Wykonawcy wskazany na fakturze w terminie 30 dni kalendarzowych od daty wpływu do Zamawiającego faktury VAT wystawionej przez Wykonawcę.</w:t>
      </w:r>
      <w:r>
        <w:rPr>
          <w:b w:val="0"/>
          <w:bCs w:val="0"/>
          <w:i/>
          <w:iCs/>
        </w:rPr>
        <w:t>”</w:t>
      </w:r>
    </w:p>
    <w:p w:rsidR="00904A76" w:rsidRPr="007253C7" w:rsidRDefault="00904A76" w:rsidP="00D678EB">
      <w:pPr>
        <w:suppressAutoHyphens/>
        <w:overflowPunct/>
        <w:autoSpaceDE/>
        <w:autoSpaceDN/>
        <w:adjustRightInd/>
        <w:spacing w:before="120"/>
        <w:ind w:left="567"/>
        <w:jc w:val="both"/>
        <w:textAlignment w:val="auto"/>
        <w:rPr>
          <w:sz w:val="24"/>
          <w:szCs w:val="24"/>
        </w:rPr>
      </w:pPr>
      <w:r w:rsidRPr="007253C7">
        <w:rPr>
          <w:sz w:val="24"/>
          <w:szCs w:val="24"/>
        </w:rPr>
        <w:t>proponujemy zapis:</w:t>
      </w:r>
    </w:p>
    <w:p w:rsidR="00904A76" w:rsidRPr="00942D99" w:rsidRDefault="00904A76" w:rsidP="00D678EB">
      <w:pPr>
        <w:pStyle w:val="Trescpola"/>
        <w:ind w:left="567" w:right="736"/>
        <w:jc w:val="both"/>
        <w:rPr>
          <w:i/>
          <w:iCs/>
        </w:rPr>
      </w:pPr>
      <w:r w:rsidRPr="00942D99">
        <w:rPr>
          <w:i/>
          <w:iCs/>
        </w:rPr>
        <w:t>Zapłata za modernizację będzie realizowana na rachunek Wykonawcy wskazany na fakturze w terminie 14 dni kalendarzowych od daty wpływu do Zamawiającego faktury VAT wystawionej przez Wykonawcę.</w:t>
      </w:r>
    </w:p>
    <w:p w:rsidR="00904A76" w:rsidRDefault="00904A76" w:rsidP="00FA42DF">
      <w:pPr>
        <w:pStyle w:val="Trescpola"/>
        <w:ind w:left="1014" w:right="736"/>
        <w:jc w:val="both"/>
        <w:rPr>
          <w:b w:val="0"/>
          <w:bCs w:val="0"/>
        </w:rPr>
      </w:pPr>
      <w:r>
        <w:rPr>
          <w:b w:val="0"/>
          <w:bCs w:val="0"/>
        </w:rPr>
        <w:t>K</w:t>
      </w:r>
      <w:r w:rsidRPr="00DE5267">
        <w:rPr>
          <w:b w:val="0"/>
          <w:bCs w:val="0"/>
        </w:rPr>
        <w:t xml:space="preserve">rótszy termin zapłaty powoduję możliwość szybszego zakupu materiałów niezbędnych do wykonania </w:t>
      </w:r>
      <w:r>
        <w:rPr>
          <w:b w:val="0"/>
          <w:bCs w:val="0"/>
        </w:rPr>
        <w:t>modernizacji kolejnych ezt-ów,</w:t>
      </w:r>
      <w:r w:rsidRPr="00DE5267">
        <w:rPr>
          <w:b w:val="0"/>
          <w:bCs w:val="0"/>
        </w:rPr>
        <w:t xml:space="preserve"> a co z tym się wiąże szybszą ich </w:t>
      </w:r>
      <w:r>
        <w:rPr>
          <w:b w:val="0"/>
          <w:bCs w:val="0"/>
        </w:rPr>
        <w:t>modernizację</w:t>
      </w:r>
      <w:r w:rsidRPr="00DE5267">
        <w:rPr>
          <w:b w:val="0"/>
          <w:bCs w:val="0"/>
        </w:rPr>
        <w:t>.</w:t>
      </w:r>
    </w:p>
    <w:p w:rsidR="00904A76" w:rsidRDefault="00904A76" w:rsidP="00377E8C">
      <w:pPr>
        <w:ind w:left="142" w:right="736"/>
        <w:jc w:val="both"/>
        <w:rPr>
          <w:sz w:val="24"/>
          <w:szCs w:val="24"/>
        </w:rPr>
      </w:pPr>
      <w:r>
        <w:rPr>
          <w:b/>
          <w:bCs/>
          <w:sz w:val="24"/>
          <w:szCs w:val="24"/>
        </w:rPr>
        <w:t>Odpowiedź:</w:t>
      </w:r>
    </w:p>
    <w:p w:rsidR="00904A76" w:rsidRPr="0038411A" w:rsidRDefault="00904A76" w:rsidP="00DE5267">
      <w:pPr>
        <w:pStyle w:val="Trescpola"/>
        <w:ind w:left="624" w:right="736"/>
        <w:jc w:val="both"/>
        <w:rPr>
          <w:b w:val="0"/>
          <w:bCs w:val="0"/>
          <w:color w:val="FF0000"/>
        </w:rPr>
      </w:pPr>
      <w:r>
        <w:rPr>
          <w:b w:val="0"/>
          <w:bCs w:val="0"/>
          <w:color w:val="FF0000"/>
        </w:rPr>
        <w:t>Zamawiający nie wyraża zgody na powyższą zmianę.</w:t>
      </w:r>
    </w:p>
    <w:p w:rsidR="00904A76" w:rsidRPr="000E796E" w:rsidRDefault="00904A76" w:rsidP="00FA42DF">
      <w:pPr>
        <w:pStyle w:val="Trescpola"/>
        <w:numPr>
          <w:ilvl w:val="0"/>
          <w:numId w:val="3"/>
        </w:numPr>
        <w:tabs>
          <w:tab w:val="clear" w:pos="502"/>
          <w:tab w:val="num" w:pos="1092"/>
        </w:tabs>
        <w:ind w:left="1092" w:right="736" w:hanging="468"/>
        <w:jc w:val="both"/>
        <w:rPr>
          <w:b w:val="0"/>
          <w:bCs w:val="0"/>
        </w:rPr>
      </w:pPr>
      <w:r w:rsidRPr="00B85F5B">
        <w:t xml:space="preserve">rozdział V SIWZ projekt umowy </w:t>
      </w:r>
      <w:r>
        <w:t>§</w:t>
      </w:r>
      <w:r w:rsidRPr="00530AE1">
        <w:t xml:space="preserve"> </w:t>
      </w:r>
      <w:r>
        <w:t>10</w:t>
      </w:r>
      <w:r w:rsidRPr="00530AE1">
        <w:t xml:space="preserve"> pkt 2 podp</w:t>
      </w:r>
      <w:r>
        <w:t>kt</w:t>
      </w:r>
      <w:r w:rsidRPr="00530AE1">
        <w:t xml:space="preserve"> </w:t>
      </w:r>
      <w:r>
        <w:t xml:space="preserve">b) </w:t>
      </w:r>
    </w:p>
    <w:p w:rsidR="00904A76" w:rsidRDefault="00904A76" w:rsidP="00FA42DF">
      <w:pPr>
        <w:pStyle w:val="Trescpola"/>
        <w:tabs>
          <w:tab w:val="left" w:pos="9923"/>
        </w:tabs>
        <w:ind w:left="1014" w:right="736"/>
        <w:jc w:val="both"/>
        <w:rPr>
          <w:b w:val="0"/>
          <w:bCs w:val="0"/>
        </w:rPr>
      </w:pPr>
      <w:r>
        <w:t>„</w:t>
      </w:r>
      <w:r w:rsidRPr="0061796B">
        <w:rPr>
          <w:b w:val="0"/>
          <w:bCs w:val="0"/>
          <w:i/>
          <w:iCs/>
        </w:rPr>
        <w:t>gwarancja na panewki zawieszenia silników trakcyjnych i amortyzatory do poziomu utrzymania P3</w:t>
      </w:r>
      <w:r>
        <w:rPr>
          <w:b w:val="0"/>
          <w:bCs w:val="0"/>
          <w:i/>
          <w:iCs/>
        </w:rPr>
        <w:t>”</w:t>
      </w:r>
      <w:r>
        <w:rPr>
          <w:b w:val="0"/>
          <w:bCs w:val="0"/>
        </w:rPr>
        <w:t xml:space="preserve">, </w:t>
      </w:r>
    </w:p>
    <w:p w:rsidR="00904A76" w:rsidRDefault="00904A76" w:rsidP="00FA42DF">
      <w:pPr>
        <w:pStyle w:val="Trescpola"/>
        <w:ind w:left="1014" w:right="736"/>
        <w:jc w:val="both"/>
        <w:rPr>
          <w:b w:val="0"/>
          <w:bCs w:val="0"/>
        </w:rPr>
      </w:pPr>
      <w:r>
        <w:rPr>
          <w:b w:val="0"/>
          <w:bCs w:val="0"/>
        </w:rPr>
        <w:t xml:space="preserve">proponujemy zapis: </w:t>
      </w:r>
    </w:p>
    <w:p w:rsidR="00904A76" w:rsidRDefault="00904A76" w:rsidP="00FA42DF">
      <w:pPr>
        <w:pStyle w:val="Trescpola"/>
        <w:ind w:left="1014" w:right="736"/>
        <w:jc w:val="both"/>
        <w:rPr>
          <w:i/>
          <w:iCs/>
        </w:rPr>
      </w:pPr>
      <w:r w:rsidRPr="0061796B">
        <w:rPr>
          <w:i/>
          <w:iCs/>
        </w:rPr>
        <w:t>gwarancja na panewki zawieszenia silników trakcyjnych 100 tys km, a na amortyzatory</w:t>
      </w:r>
      <w:r>
        <w:rPr>
          <w:i/>
          <w:iCs/>
        </w:rPr>
        <w:t xml:space="preserve"> 2</w:t>
      </w:r>
      <w:r w:rsidRPr="0061796B">
        <w:rPr>
          <w:i/>
          <w:iCs/>
        </w:rPr>
        <w:t xml:space="preserve">00 tys km </w:t>
      </w:r>
      <w:r>
        <w:rPr>
          <w:i/>
          <w:iCs/>
        </w:rPr>
        <w:t xml:space="preserve">lub </w:t>
      </w:r>
      <w:r w:rsidRPr="0061796B">
        <w:rPr>
          <w:i/>
          <w:iCs/>
        </w:rPr>
        <w:t>do poziomu utrzymania P3</w:t>
      </w:r>
    </w:p>
    <w:p w:rsidR="00904A76" w:rsidRDefault="00904A76" w:rsidP="00377E8C">
      <w:pPr>
        <w:ind w:left="142" w:right="736"/>
        <w:jc w:val="both"/>
        <w:rPr>
          <w:sz w:val="24"/>
          <w:szCs w:val="24"/>
        </w:rPr>
      </w:pPr>
      <w:r>
        <w:rPr>
          <w:b/>
          <w:bCs/>
          <w:sz w:val="24"/>
          <w:szCs w:val="24"/>
        </w:rPr>
        <w:t>Odpowiedź:</w:t>
      </w:r>
    </w:p>
    <w:p w:rsidR="00904A76" w:rsidRPr="0038411A" w:rsidRDefault="00904A76" w:rsidP="00AA0ABA">
      <w:pPr>
        <w:pStyle w:val="Trescpola"/>
        <w:ind w:left="567" w:right="736"/>
        <w:jc w:val="both"/>
        <w:rPr>
          <w:i/>
          <w:iCs/>
          <w:color w:val="FF0000"/>
        </w:rPr>
      </w:pPr>
      <w:r w:rsidRPr="0038411A">
        <w:rPr>
          <w:i/>
          <w:iCs/>
          <w:color w:val="FF0000"/>
        </w:rPr>
        <w:t>Zamawiający nie wyraża zgody na zmianę zapisu</w:t>
      </w:r>
    </w:p>
    <w:p w:rsidR="00904A76" w:rsidRPr="000E796E" w:rsidRDefault="00904A76" w:rsidP="00FA42DF">
      <w:pPr>
        <w:pStyle w:val="Trescpola"/>
        <w:numPr>
          <w:ilvl w:val="0"/>
          <w:numId w:val="3"/>
        </w:numPr>
        <w:tabs>
          <w:tab w:val="clear" w:pos="502"/>
          <w:tab w:val="num" w:pos="1014"/>
        </w:tabs>
        <w:ind w:left="1014" w:right="736" w:hanging="390"/>
        <w:jc w:val="both"/>
        <w:rPr>
          <w:b w:val="0"/>
          <w:bCs w:val="0"/>
        </w:rPr>
      </w:pPr>
      <w:r w:rsidRPr="00B85F5B">
        <w:t xml:space="preserve">rozdział V SIWZ projekt umowy </w:t>
      </w:r>
      <w:r>
        <w:t>§</w:t>
      </w:r>
      <w:r w:rsidRPr="00530AE1">
        <w:t xml:space="preserve"> </w:t>
      </w:r>
      <w:r>
        <w:t>10</w:t>
      </w:r>
      <w:r w:rsidRPr="00530AE1">
        <w:t xml:space="preserve"> pkt 2 podp</w:t>
      </w:r>
      <w:r>
        <w:t>kt</w:t>
      </w:r>
      <w:r w:rsidRPr="00530AE1">
        <w:t xml:space="preserve"> </w:t>
      </w:r>
      <w:r>
        <w:t xml:space="preserve">c) </w:t>
      </w:r>
    </w:p>
    <w:p w:rsidR="00904A76" w:rsidRPr="000E796E" w:rsidRDefault="00904A76" w:rsidP="00F547E9">
      <w:pPr>
        <w:pStyle w:val="BodyTextIndent"/>
        <w:overflowPunct/>
        <w:autoSpaceDE/>
        <w:autoSpaceDN/>
        <w:adjustRightInd/>
        <w:spacing w:before="120" w:after="0"/>
        <w:ind w:left="1014" w:right="736"/>
        <w:jc w:val="both"/>
        <w:textAlignment w:val="auto"/>
        <w:rPr>
          <w:i/>
          <w:iCs/>
          <w:sz w:val="24"/>
          <w:szCs w:val="24"/>
        </w:rPr>
      </w:pPr>
      <w:r>
        <w:rPr>
          <w:i/>
          <w:iCs/>
          <w:sz w:val="24"/>
          <w:szCs w:val="24"/>
        </w:rPr>
        <w:t>„</w:t>
      </w:r>
      <w:r w:rsidRPr="000E796E">
        <w:rPr>
          <w:i/>
          <w:iCs/>
          <w:sz w:val="24"/>
          <w:szCs w:val="24"/>
        </w:rPr>
        <w:t>Wykonawca udziela gwarancji na bezawaryjną pracę ezt po wykonanej modernizacji przez okres:</w:t>
      </w:r>
    </w:p>
    <w:p w:rsidR="00904A76" w:rsidRPr="000E796E" w:rsidRDefault="00904A76" w:rsidP="00F547E9">
      <w:pPr>
        <w:tabs>
          <w:tab w:val="num" w:pos="1014"/>
          <w:tab w:val="left" w:pos="10632"/>
        </w:tabs>
        <w:suppressAutoHyphens/>
        <w:overflowPunct/>
        <w:autoSpaceDE/>
        <w:autoSpaceDN/>
        <w:adjustRightInd/>
        <w:spacing w:before="60"/>
        <w:ind w:left="1014"/>
        <w:jc w:val="both"/>
        <w:textAlignment w:val="auto"/>
        <w:rPr>
          <w:i/>
          <w:iCs/>
          <w:sz w:val="24"/>
          <w:szCs w:val="24"/>
        </w:rPr>
      </w:pPr>
      <w:r w:rsidRPr="000E796E">
        <w:rPr>
          <w:i/>
          <w:iCs/>
          <w:sz w:val="24"/>
          <w:szCs w:val="24"/>
        </w:rPr>
        <w:t>c) 6 lat na malaturę.</w:t>
      </w:r>
      <w:r>
        <w:rPr>
          <w:i/>
          <w:iCs/>
          <w:sz w:val="24"/>
          <w:szCs w:val="24"/>
        </w:rPr>
        <w:t>”</w:t>
      </w:r>
    </w:p>
    <w:p w:rsidR="00904A76" w:rsidRDefault="00904A76" w:rsidP="009D3DD6">
      <w:pPr>
        <w:pStyle w:val="Trescpola"/>
        <w:ind w:left="1014" w:right="736"/>
        <w:jc w:val="both"/>
        <w:rPr>
          <w:b w:val="0"/>
          <w:bCs w:val="0"/>
        </w:rPr>
      </w:pPr>
      <w:r>
        <w:rPr>
          <w:b w:val="0"/>
          <w:bCs w:val="0"/>
        </w:rPr>
        <w:t xml:space="preserve">proponujemy zapis: </w:t>
      </w:r>
    </w:p>
    <w:p w:rsidR="00904A76" w:rsidRDefault="00904A76" w:rsidP="009D3DD6">
      <w:pPr>
        <w:pStyle w:val="Trescpola"/>
        <w:ind w:left="1014"/>
        <w:jc w:val="left"/>
        <w:rPr>
          <w:i/>
          <w:iCs/>
        </w:rPr>
      </w:pPr>
      <w:r w:rsidRPr="000E796E">
        <w:rPr>
          <w:i/>
          <w:iCs/>
        </w:rPr>
        <w:t>gwarancja na malaturę</w:t>
      </w:r>
      <w:r>
        <w:rPr>
          <w:i/>
          <w:iCs/>
        </w:rPr>
        <w:t xml:space="preserve"> 36 m-cy lub</w:t>
      </w:r>
      <w:r w:rsidRPr="000E796E">
        <w:rPr>
          <w:i/>
          <w:iCs/>
        </w:rPr>
        <w:t xml:space="preserve"> do poziomu utrzymania P4</w:t>
      </w:r>
      <w:r>
        <w:rPr>
          <w:i/>
          <w:iCs/>
        </w:rPr>
        <w:t xml:space="preserve"> </w:t>
      </w:r>
    </w:p>
    <w:p w:rsidR="00904A76" w:rsidRDefault="00904A76" w:rsidP="000E796E">
      <w:pPr>
        <w:pStyle w:val="Trescpola"/>
        <w:ind w:left="993"/>
        <w:jc w:val="left"/>
        <w:rPr>
          <w:i/>
          <w:iCs/>
        </w:rPr>
      </w:pPr>
    </w:p>
    <w:p w:rsidR="00904A76" w:rsidRDefault="00904A76" w:rsidP="007367F6">
      <w:pPr>
        <w:pStyle w:val="Trescpola"/>
        <w:ind w:left="1014" w:right="736"/>
        <w:jc w:val="left"/>
        <w:rPr>
          <w:b w:val="0"/>
          <w:bCs w:val="0"/>
        </w:rPr>
      </w:pPr>
      <w:r w:rsidRPr="000E796E">
        <w:rPr>
          <w:b w:val="0"/>
          <w:bCs w:val="0"/>
        </w:rPr>
        <w:t>Nie możemy ponosić gwarancji np. po wykonaniu przez inny zakład naprawy rewizyjnej, podczas której może zostać ona uszkodzona.</w:t>
      </w:r>
    </w:p>
    <w:p w:rsidR="00904A76" w:rsidRDefault="00904A76" w:rsidP="00377E8C">
      <w:pPr>
        <w:ind w:left="142" w:right="736"/>
        <w:jc w:val="both"/>
        <w:rPr>
          <w:b/>
          <w:bCs/>
          <w:sz w:val="24"/>
          <w:szCs w:val="24"/>
        </w:rPr>
      </w:pPr>
      <w:r>
        <w:rPr>
          <w:b/>
          <w:bCs/>
          <w:sz w:val="24"/>
          <w:szCs w:val="24"/>
        </w:rPr>
        <w:t>Odpowiedź:</w:t>
      </w:r>
    </w:p>
    <w:p w:rsidR="00904A76" w:rsidRPr="002B0399" w:rsidRDefault="00904A76" w:rsidP="00747484">
      <w:pPr>
        <w:pStyle w:val="Trescpola"/>
        <w:ind w:left="567" w:right="311"/>
        <w:jc w:val="both"/>
        <w:rPr>
          <w:b w:val="0"/>
          <w:bCs w:val="0"/>
          <w:color w:val="FF0000"/>
        </w:rPr>
      </w:pPr>
      <w:r w:rsidRPr="002B0399">
        <w:rPr>
          <w:b w:val="0"/>
          <w:bCs w:val="0"/>
          <w:color w:val="FF0000"/>
        </w:rPr>
        <w:t xml:space="preserve">Zamawiający </w:t>
      </w:r>
      <w:r>
        <w:rPr>
          <w:b w:val="0"/>
          <w:bCs w:val="0"/>
          <w:color w:val="FF0000"/>
        </w:rPr>
        <w:t>nie dopuszcza zmiany zapisu</w:t>
      </w:r>
      <w:r w:rsidRPr="002B0399">
        <w:rPr>
          <w:b w:val="0"/>
          <w:bCs w:val="0"/>
          <w:color w:val="FF0000"/>
        </w:rPr>
        <w:t>.</w:t>
      </w:r>
    </w:p>
    <w:p w:rsidR="00904A76" w:rsidRPr="006C54E2" w:rsidRDefault="00904A76" w:rsidP="007367F6">
      <w:pPr>
        <w:pStyle w:val="Trescpola"/>
        <w:ind w:left="1014" w:right="736"/>
        <w:jc w:val="left"/>
        <w:rPr>
          <w:b w:val="0"/>
          <w:bCs w:val="0"/>
          <w:sz w:val="16"/>
          <w:szCs w:val="16"/>
        </w:rPr>
      </w:pPr>
    </w:p>
    <w:p w:rsidR="00904A76" w:rsidRPr="000E796E" w:rsidRDefault="00904A76" w:rsidP="00F906D0">
      <w:pPr>
        <w:pStyle w:val="Trescpola"/>
        <w:numPr>
          <w:ilvl w:val="0"/>
          <w:numId w:val="3"/>
        </w:numPr>
        <w:tabs>
          <w:tab w:val="clear" w:pos="502"/>
          <w:tab w:val="num" w:pos="1014"/>
        </w:tabs>
        <w:ind w:left="1092" w:right="736" w:hanging="468"/>
        <w:jc w:val="both"/>
        <w:rPr>
          <w:b w:val="0"/>
          <w:bCs w:val="0"/>
        </w:rPr>
      </w:pPr>
      <w:r w:rsidRPr="00B85F5B">
        <w:t xml:space="preserve">rozdział V SIWZ projekt umowy </w:t>
      </w:r>
      <w:r>
        <w:t>§</w:t>
      </w:r>
      <w:r w:rsidRPr="00530AE1">
        <w:t xml:space="preserve"> </w:t>
      </w:r>
      <w:r>
        <w:t>10</w:t>
      </w:r>
      <w:r w:rsidRPr="00530AE1">
        <w:t xml:space="preserve"> pkt</w:t>
      </w:r>
      <w:r>
        <w:t xml:space="preserve">7 </w:t>
      </w:r>
    </w:p>
    <w:p w:rsidR="00904A76" w:rsidRPr="007253C7" w:rsidRDefault="00904A76" w:rsidP="00F906D0">
      <w:pPr>
        <w:tabs>
          <w:tab w:val="left" w:pos="9923"/>
        </w:tabs>
        <w:suppressAutoHyphens/>
        <w:overflowPunct/>
        <w:autoSpaceDE/>
        <w:autoSpaceDN/>
        <w:adjustRightInd/>
        <w:spacing w:before="120"/>
        <w:ind w:left="1014" w:right="736"/>
        <w:jc w:val="both"/>
        <w:textAlignment w:val="auto"/>
        <w:rPr>
          <w:i/>
          <w:iCs/>
          <w:sz w:val="24"/>
          <w:szCs w:val="24"/>
        </w:rPr>
      </w:pPr>
      <w:r w:rsidRPr="007253C7">
        <w:rPr>
          <w:i/>
          <w:iCs/>
          <w:sz w:val="24"/>
          <w:szCs w:val="24"/>
        </w:rPr>
        <w:t xml:space="preserve">Uszkodzenie, o którym mowa w ust. 6, Wykonawca jest zobowiązany usunąć lub podmienić uszkodzony podzespół na inny sprawny tego samego typu w ciągu 5 (słownie: </w:t>
      </w:r>
      <w:r w:rsidRPr="007253C7">
        <w:rPr>
          <w:b/>
          <w:bCs/>
          <w:i/>
          <w:iCs/>
          <w:sz w:val="24"/>
          <w:szCs w:val="24"/>
        </w:rPr>
        <w:t>pięciu)</w:t>
      </w:r>
      <w:r w:rsidRPr="007253C7">
        <w:rPr>
          <w:i/>
          <w:iCs/>
          <w:sz w:val="24"/>
          <w:szCs w:val="24"/>
        </w:rPr>
        <w:t xml:space="preserve"> dni roboczych od dnia powiadomienia o uszkodzeniu. W przypadku naprawy trwającej dłużej niż 5 (słownie: </w:t>
      </w:r>
      <w:r w:rsidRPr="007253C7">
        <w:rPr>
          <w:b/>
          <w:bCs/>
          <w:i/>
          <w:iCs/>
          <w:sz w:val="24"/>
          <w:szCs w:val="24"/>
        </w:rPr>
        <w:t>pięć)</w:t>
      </w:r>
      <w:r w:rsidRPr="007253C7">
        <w:rPr>
          <w:i/>
          <w:iCs/>
          <w:sz w:val="24"/>
          <w:szCs w:val="24"/>
        </w:rPr>
        <w:t> dni roboczych, Zamawiający będzie naliczał kary umowne według zasad podanych w § 11 ust. 2 niniejszej Umowy, ponadto Wykonawca zapłaci za wszystkie poniesione przez Zamawiającego koszty związane z usuwaniem usterki wg przedstawionych Wykonawcy dokumentów.</w:t>
      </w:r>
    </w:p>
    <w:p w:rsidR="00904A76" w:rsidRDefault="00904A76" w:rsidP="00F906D0">
      <w:pPr>
        <w:pStyle w:val="Trescpola"/>
        <w:ind w:left="1014" w:right="736"/>
        <w:jc w:val="both"/>
        <w:rPr>
          <w:b w:val="0"/>
          <w:bCs w:val="0"/>
        </w:rPr>
      </w:pPr>
    </w:p>
    <w:p w:rsidR="00904A76" w:rsidRDefault="00904A76" w:rsidP="00F906D0">
      <w:pPr>
        <w:pStyle w:val="Trescpola"/>
        <w:ind w:left="1014" w:right="736"/>
        <w:jc w:val="both"/>
        <w:rPr>
          <w:b w:val="0"/>
          <w:bCs w:val="0"/>
        </w:rPr>
      </w:pPr>
      <w:r>
        <w:rPr>
          <w:b w:val="0"/>
          <w:bCs w:val="0"/>
        </w:rPr>
        <w:t xml:space="preserve">proponujemy zapis: </w:t>
      </w:r>
    </w:p>
    <w:p w:rsidR="00904A76" w:rsidRDefault="00904A76" w:rsidP="00F906D0">
      <w:pPr>
        <w:pStyle w:val="Trescpola"/>
        <w:ind w:left="1014" w:right="736"/>
        <w:jc w:val="both"/>
        <w:rPr>
          <w:i/>
          <w:iCs/>
        </w:rPr>
      </w:pPr>
      <w:r w:rsidRPr="007253C7">
        <w:rPr>
          <w:b w:val="0"/>
          <w:bCs w:val="0"/>
          <w:i/>
          <w:iCs/>
        </w:rPr>
        <w:t>Uszkodzenie, o którym mowa w ust. 6, Wykonawca jest zobowiązany usunąć lub podmienić uszkodzony podzespół na inny sprawny tego samego typu w ciągu 5 (słownie: pięciu) dni roboczych od dnia powiadomienia o uszkodzeniu. W przypadku naprawy trwającej dłużej niż 5 (słownie: pięć) dni roboczych, Zamawiający będzie naliczał kary umowne według zasad podanych w § 11 ust. 2 niniejszej Umowy, ponadto Wykonawca zapłaci za wszystkie poniesione przez Zamawiającego koszty związane z usuwaniem usterki wg przedstawionych Wykonawcy dokumentó</w:t>
      </w:r>
      <w:r>
        <w:rPr>
          <w:b w:val="0"/>
          <w:bCs w:val="0"/>
          <w:i/>
          <w:iCs/>
        </w:rPr>
        <w:t>,</w:t>
      </w:r>
      <w:r w:rsidRPr="007253C7">
        <w:rPr>
          <w:b w:val="0"/>
          <w:bCs w:val="0"/>
          <w:sz w:val="16"/>
          <w:szCs w:val="16"/>
        </w:rPr>
        <w:t xml:space="preserve"> </w:t>
      </w:r>
      <w:r w:rsidRPr="007253C7">
        <w:rPr>
          <w:i/>
          <w:iCs/>
        </w:rPr>
        <w:t>które ten zaakceptuje</w:t>
      </w:r>
      <w:r>
        <w:rPr>
          <w:i/>
          <w:iCs/>
        </w:rPr>
        <w:t>.</w:t>
      </w:r>
    </w:p>
    <w:p w:rsidR="00904A76" w:rsidRDefault="00904A76" w:rsidP="00F906D0">
      <w:pPr>
        <w:pStyle w:val="Trescpola"/>
        <w:ind w:left="1014" w:right="675"/>
        <w:jc w:val="both"/>
        <w:rPr>
          <w:sz w:val="16"/>
          <w:szCs w:val="16"/>
        </w:rPr>
      </w:pPr>
      <w:r w:rsidRPr="007253C7">
        <w:rPr>
          <w:b w:val="0"/>
          <w:bCs w:val="0"/>
        </w:rPr>
        <w:t>Uważamy, że wszelkie rozliczenia związane z realizowaną umową powinny odbywać się na zasadzie partnerstwa</w:t>
      </w:r>
      <w:r w:rsidRPr="006C54E2">
        <w:rPr>
          <w:sz w:val="16"/>
          <w:szCs w:val="16"/>
        </w:rPr>
        <w:t>.</w:t>
      </w:r>
    </w:p>
    <w:p w:rsidR="00904A76" w:rsidRDefault="00904A76" w:rsidP="00377E8C">
      <w:pPr>
        <w:ind w:left="142" w:right="736"/>
        <w:jc w:val="both"/>
        <w:rPr>
          <w:sz w:val="24"/>
          <w:szCs w:val="24"/>
        </w:rPr>
      </w:pPr>
      <w:r>
        <w:rPr>
          <w:b/>
          <w:bCs/>
          <w:sz w:val="24"/>
          <w:szCs w:val="24"/>
        </w:rPr>
        <w:t>Odpowiedź:</w:t>
      </w:r>
    </w:p>
    <w:p w:rsidR="00904A76" w:rsidRPr="002B0399" w:rsidRDefault="00904A76" w:rsidP="00C11350">
      <w:pPr>
        <w:pStyle w:val="Trescpola"/>
        <w:ind w:left="567" w:right="311"/>
        <w:jc w:val="both"/>
        <w:rPr>
          <w:b w:val="0"/>
          <w:bCs w:val="0"/>
          <w:color w:val="FF0000"/>
        </w:rPr>
      </w:pPr>
      <w:r w:rsidRPr="002B0399">
        <w:rPr>
          <w:b w:val="0"/>
          <w:bCs w:val="0"/>
          <w:color w:val="FF0000"/>
        </w:rPr>
        <w:t xml:space="preserve">Zamawiający </w:t>
      </w:r>
      <w:r>
        <w:rPr>
          <w:b w:val="0"/>
          <w:bCs w:val="0"/>
          <w:color w:val="FF0000"/>
        </w:rPr>
        <w:t>nie dopuszcza zmiany zapisu</w:t>
      </w:r>
      <w:r w:rsidRPr="002B0399">
        <w:rPr>
          <w:b w:val="0"/>
          <w:bCs w:val="0"/>
          <w:color w:val="FF0000"/>
        </w:rPr>
        <w:t>.</w:t>
      </w:r>
    </w:p>
    <w:p w:rsidR="00904A76" w:rsidRPr="007253C7" w:rsidRDefault="00904A76" w:rsidP="00F906D0">
      <w:pPr>
        <w:pStyle w:val="Trescpola"/>
        <w:ind w:left="1014" w:right="675"/>
        <w:jc w:val="both"/>
        <w:rPr>
          <w:b w:val="0"/>
          <w:bCs w:val="0"/>
        </w:rPr>
      </w:pPr>
    </w:p>
    <w:p w:rsidR="00904A76" w:rsidRPr="000E796E" w:rsidRDefault="00904A76" w:rsidP="00F906D0">
      <w:pPr>
        <w:pStyle w:val="Trescpola"/>
        <w:numPr>
          <w:ilvl w:val="0"/>
          <w:numId w:val="3"/>
        </w:numPr>
        <w:tabs>
          <w:tab w:val="clear" w:pos="502"/>
          <w:tab w:val="num" w:pos="1014"/>
        </w:tabs>
        <w:ind w:left="1014" w:right="736" w:hanging="390"/>
        <w:jc w:val="both"/>
        <w:rPr>
          <w:b w:val="0"/>
          <w:bCs w:val="0"/>
        </w:rPr>
      </w:pPr>
      <w:r w:rsidRPr="00B85F5B">
        <w:t xml:space="preserve">rozdział V SIWZ projekt umowy </w:t>
      </w:r>
      <w:r>
        <w:t>§</w:t>
      </w:r>
      <w:r w:rsidRPr="00530AE1">
        <w:t xml:space="preserve"> </w:t>
      </w:r>
      <w:r>
        <w:t>10</w:t>
      </w:r>
      <w:r w:rsidRPr="00530AE1">
        <w:t xml:space="preserve"> pkt</w:t>
      </w:r>
      <w:r>
        <w:t xml:space="preserve"> 16 </w:t>
      </w:r>
    </w:p>
    <w:p w:rsidR="00904A76" w:rsidRPr="0045071C" w:rsidRDefault="00904A76" w:rsidP="00DE5267">
      <w:pPr>
        <w:tabs>
          <w:tab w:val="left" w:pos="10296"/>
        </w:tabs>
        <w:suppressAutoHyphens/>
        <w:overflowPunct/>
        <w:autoSpaceDE/>
        <w:autoSpaceDN/>
        <w:adjustRightInd/>
        <w:spacing w:before="120"/>
        <w:ind w:left="1014" w:right="363"/>
        <w:jc w:val="both"/>
        <w:textAlignment w:val="auto"/>
        <w:rPr>
          <w:i/>
          <w:iCs/>
          <w:sz w:val="24"/>
          <w:szCs w:val="24"/>
        </w:rPr>
      </w:pPr>
      <w:r>
        <w:rPr>
          <w:i/>
          <w:iCs/>
          <w:sz w:val="24"/>
          <w:szCs w:val="24"/>
        </w:rPr>
        <w:t>„</w:t>
      </w:r>
      <w:r w:rsidRPr="0045071C">
        <w:rPr>
          <w:i/>
          <w:iCs/>
          <w:sz w:val="24"/>
          <w:szCs w:val="24"/>
        </w:rPr>
        <w:t>W okresie gwarancji na malaturę nie dopuszcza się możliwości wykonania zaprawek. Występowanie wad powłok malarskich skutkuje malowaniem całego poszycia pudła wagonu ezt bez obciążenia kosztami Zamawiającego.</w:t>
      </w:r>
      <w:r>
        <w:rPr>
          <w:i/>
          <w:iCs/>
          <w:sz w:val="24"/>
          <w:szCs w:val="24"/>
        </w:rPr>
        <w:t>”</w:t>
      </w:r>
    </w:p>
    <w:p w:rsidR="00904A76" w:rsidRDefault="00904A76" w:rsidP="00DE5267">
      <w:pPr>
        <w:pStyle w:val="Trescpola"/>
        <w:ind w:left="1014" w:right="311"/>
        <w:jc w:val="both"/>
        <w:rPr>
          <w:b w:val="0"/>
          <w:bCs w:val="0"/>
        </w:rPr>
      </w:pPr>
    </w:p>
    <w:p w:rsidR="00904A76" w:rsidRDefault="00904A76" w:rsidP="00DE5267">
      <w:pPr>
        <w:pStyle w:val="Trescpola"/>
        <w:ind w:left="1014" w:right="311"/>
        <w:jc w:val="both"/>
        <w:rPr>
          <w:b w:val="0"/>
          <w:bCs w:val="0"/>
        </w:rPr>
      </w:pPr>
      <w:r>
        <w:rPr>
          <w:b w:val="0"/>
          <w:bCs w:val="0"/>
        </w:rPr>
        <w:t xml:space="preserve">proponujemy zapis: </w:t>
      </w:r>
    </w:p>
    <w:p w:rsidR="00904A76" w:rsidRPr="00523EFC" w:rsidRDefault="00904A76" w:rsidP="00F52F25">
      <w:pPr>
        <w:overflowPunct/>
        <w:autoSpaceDE/>
        <w:autoSpaceDN/>
        <w:adjustRightInd/>
        <w:ind w:left="1014" w:right="363"/>
        <w:jc w:val="both"/>
        <w:textAlignment w:val="auto"/>
        <w:rPr>
          <w:b/>
          <w:bCs/>
          <w:sz w:val="22"/>
          <w:szCs w:val="22"/>
        </w:rPr>
      </w:pPr>
      <w:r w:rsidRPr="0045071C">
        <w:rPr>
          <w:b/>
          <w:bCs/>
          <w:i/>
          <w:iCs/>
          <w:sz w:val="24"/>
          <w:szCs w:val="24"/>
        </w:rPr>
        <w:t>„W okresie gwarancji na malaturę dopuszcza się możliwości wykonania zaprawek.</w:t>
      </w:r>
      <w:r w:rsidRPr="00523EFC">
        <w:rPr>
          <w:b/>
          <w:bCs/>
          <w:sz w:val="22"/>
          <w:szCs w:val="22"/>
        </w:rPr>
        <w:t xml:space="preserve"> </w:t>
      </w:r>
      <w:r w:rsidRPr="00523EFC">
        <w:rPr>
          <w:b/>
          <w:bCs/>
          <w:i/>
          <w:iCs/>
          <w:sz w:val="22"/>
          <w:szCs w:val="22"/>
        </w:rPr>
        <w:t>Wykonawca zastrzega sobie możliwość pobierania próbek stosowanych materiałów i surowców (środki czyszczące i myjące) w czasie dodatkowych przeglądów przez Zamawiającego na jego terenie. W przypadku uzyskania wyników negatywnych tzn. zastosowane materiały – surowce są niezgodne z obowiązującymi normami, Wykonawca wypowie gwarancję udzieloną na daną część naprawy np. malatura.”</w:t>
      </w:r>
    </w:p>
    <w:p w:rsidR="00904A76" w:rsidRDefault="00904A76" w:rsidP="00822713">
      <w:pPr>
        <w:pStyle w:val="Trescpola"/>
        <w:ind w:left="993" w:right="311"/>
        <w:jc w:val="both"/>
        <w:rPr>
          <w:b w:val="0"/>
          <w:bCs w:val="0"/>
        </w:rPr>
      </w:pPr>
    </w:p>
    <w:p w:rsidR="00904A76" w:rsidRDefault="00904A76" w:rsidP="00FA42DF">
      <w:pPr>
        <w:pStyle w:val="Trescpola"/>
        <w:ind w:left="624" w:right="753"/>
        <w:jc w:val="both"/>
        <w:rPr>
          <w:b w:val="0"/>
          <w:bCs w:val="0"/>
        </w:rPr>
      </w:pPr>
      <w:r w:rsidRPr="0045071C">
        <w:rPr>
          <w:b w:val="0"/>
          <w:bCs w:val="0"/>
        </w:rPr>
        <w:t>Ze względu na uszkodzenia mechaniczne malatury nie jest możliwe zapewnienie trwałości malatury przez cały okres gwarancji nie naprawiając uszkodzeń na bieżąco.</w:t>
      </w:r>
    </w:p>
    <w:p w:rsidR="00904A76" w:rsidRDefault="00904A76" w:rsidP="00377E8C">
      <w:pPr>
        <w:ind w:left="142" w:right="736"/>
        <w:jc w:val="both"/>
        <w:rPr>
          <w:sz w:val="24"/>
          <w:szCs w:val="24"/>
        </w:rPr>
      </w:pPr>
      <w:r>
        <w:rPr>
          <w:b/>
          <w:bCs/>
          <w:sz w:val="24"/>
          <w:szCs w:val="24"/>
        </w:rPr>
        <w:t>Odpowiedź:</w:t>
      </w:r>
    </w:p>
    <w:p w:rsidR="00904A76" w:rsidRPr="002B0399" w:rsidRDefault="00904A76" w:rsidP="002738A5">
      <w:pPr>
        <w:pStyle w:val="Trescpola"/>
        <w:ind w:left="567" w:right="311"/>
        <w:jc w:val="both"/>
        <w:rPr>
          <w:b w:val="0"/>
          <w:bCs w:val="0"/>
          <w:color w:val="FF0000"/>
        </w:rPr>
      </w:pPr>
      <w:r w:rsidRPr="002B0399">
        <w:rPr>
          <w:b w:val="0"/>
          <w:bCs w:val="0"/>
          <w:color w:val="FF0000"/>
        </w:rPr>
        <w:t xml:space="preserve">Zamawiający </w:t>
      </w:r>
      <w:r>
        <w:rPr>
          <w:b w:val="0"/>
          <w:bCs w:val="0"/>
          <w:color w:val="FF0000"/>
        </w:rPr>
        <w:t>nie dopuszcza zmiany zapisu</w:t>
      </w:r>
      <w:r w:rsidRPr="002B0399">
        <w:rPr>
          <w:b w:val="0"/>
          <w:bCs w:val="0"/>
          <w:color w:val="FF0000"/>
        </w:rPr>
        <w:t>.</w:t>
      </w:r>
    </w:p>
    <w:p w:rsidR="00904A76" w:rsidRPr="0045071C" w:rsidRDefault="00904A76" w:rsidP="00822713">
      <w:pPr>
        <w:pStyle w:val="Trescpola"/>
        <w:ind w:left="993" w:right="311"/>
        <w:jc w:val="both"/>
        <w:rPr>
          <w:b w:val="0"/>
          <w:bCs w:val="0"/>
        </w:rPr>
      </w:pPr>
    </w:p>
    <w:p w:rsidR="00904A76" w:rsidRPr="0061796B" w:rsidRDefault="00904A76" w:rsidP="00FA42DF">
      <w:pPr>
        <w:pStyle w:val="Trescpola"/>
        <w:numPr>
          <w:ilvl w:val="0"/>
          <w:numId w:val="3"/>
        </w:numPr>
        <w:tabs>
          <w:tab w:val="clear" w:pos="502"/>
          <w:tab w:val="num" w:pos="624"/>
        </w:tabs>
        <w:ind w:left="624" w:right="736" w:hanging="468"/>
        <w:jc w:val="both"/>
        <w:rPr>
          <w:b w:val="0"/>
          <w:bCs w:val="0"/>
        </w:rPr>
      </w:pPr>
      <w:r w:rsidRPr="00B85F5B">
        <w:t xml:space="preserve">rozdział V SIWZ projekt umowy </w:t>
      </w:r>
      <w:r>
        <w:t>§</w:t>
      </w:r>
      <w:r w:rsidRPr="00530AE1">
        <w:t xml:space="preserve"> </w:t>
      </w:r>
      <w:r>
        <w:t>12</w:t>
      </w:r>
      <w:r w:rsidRPr="00530AE1">
        <w:t xml:space="preserve"> pkt </w:t>
      </w:r>
      <w:r>
        <w:t>1</w:t>
      </w:r>
    </w:p>
    <w:p w:rsidR="00904A76" w:rsidRPr="0061796B" w:rsidRDefault="00904A76" w:rsidP="00FA42DF">
      <w:pPr>
        <w:tabs>
          <w:tab w:val="left" w:pos="9984"/>
        </w:tabs>
        <w:suppressAutoHyphens/>
        <w:overflowPunct/>
        <w:autoSpaceDE/>
        <w:autoSpaceDN/>
        <w:adjustRightInd/>
        <w:spacing w:before="120"/>
        <w:ind w:left="624" w:right="675"/>
        <w:jc w:val="both"/>
        <w:textAlignment w:val="auto"/>
        <w:rPr>
          <w:i/>
          <w:iCs/>
          <w:sz w:val="24"/>
          <w:szCs w:val="24"/>
        </w:rPr>
      </w:pPr>
      <w:r w:rsidRPr="0061796B">
        <w:rPr>
          <w:i/>
          <w:iCs/>
          <w:sz w:val="24"/>
          <w:szCs w:val="24"/>
        </w:rPr>
        <w:t>„W okresie gwarancji Wykonawca zapłaci Zamawiającemu karę umowną za wyłączenie z eksploatacji ezt, liczoną od szóstego</w:t>
      </w:r>
      <w:r w:rsidRPr="0061796B">
        <w:rPr>
          <w:b/>
          <w:bCs/>
          <w:i/>
          <w:iCs/>
          <w:sz w:val="24"/>
          <w:szCs w:val="24"/>
        </w:rPr>
        <w:t xml:space="preserve"> </w:t>
      </w:r>
      <w:r w:rsidRPr="0061796B">
        <w:rPr>
          <w:i/>
          <w:iCs/>
          <w:sz w:val="24"/>
          <w:szCs w:val="24"/>
        </w:rPr>
        <w:t>dnia roboczego od powiadomienia o uszkodzeniu, którego przyczyna ustalona zgodnie z trybem określonym w § 10 ust. 6, leży po stronie Wykonawcy – w wysokości:</w:t>
      </w:r>
    </w:p>
    <w:p w:rsidR="00904A76" w:rsidRPr="0061796B" w:rsidRDefault="00904A76" w:rsidP="00FA42DF">
      <w:pPr>
        <w:pStyle w:val="BodyTextIndent3"/>
        <w:tabs>
          <w:tab w:val="num" w:pos="993"/>
          <w:tab w:val="left" w:pos="9984"/>
        </w:tabs>
        <w:suppressAutoHyphens/>
        <w:spacing w:before="120" w:after="0"/>
        <w:ind w:left="624" w:right="675"/>
        <w:jc w:val="both"/>
        <w:rPr>
          <w:i/>
          <w:iCs/>
          <w:sz w:val="24"/>
          <w:szCs w:val="24"/>
        </w:rPr>
      </w:pPr>
      <w:r>
        <w:rPr>
          <w:i/>
          <w:iCs/>
          <w:sz w:val="24"/>
          <w:szCs w:val="24"/>
        </w:rPr>
        <w:t>1) 0,25</w:t>
      </w:r>
      <w:r w:rsidRPr="0061796B">
        <w:rPr>
          <w:i/>
          <w:iCs/>
          <w:sz w:val="24"/>
          <w:szCs w:val="24"/>
        </w:rPr>
        <w:t xml:space="preserve"> % wartości brutto ceny jednostkowej modernizacji ezt wyłączonego z eksploatacji za każdy dzień, jeżeli wyłączenie to trwa do 14 dni kalendarzowych,</w:t>
      </w:r>
    </w:p>
    <w:p w:rsidR="00904A76" w:rsidRDefault="00904A76" w:rsidP="00FA42DF">
      <w:pPr>
        <w:pStyle w:val="BodyTextIndent3"/>
        <w:tabs>
          <w:tab w:val="left" w:pos="9984"/>
        </w:tabs>
        <w:suppressAutoHyphens/>
        <w:spacing w:before="120" w:after="0"/>
        <w:ind w:left="624" w:right="675"/>
        <w:jc w:val="both"/>
        <w:rPr>
          <w:i/>
          <w:iCs/>
          <w:sz w:val="24"/>
          <w:szCs w:val="24"/>
        </w:rPr>
      </w:pPr>
      <w:r>
        <w:rPr>
          <w:i/>
          <w:iCs/>
          <w:sz w:val="24"/>
          <w:szCs w:val="24"/>
        </w:rPr>
        <w:t xml:space="preserve">2) </w:t>
      </w:r>
      <w:r w:rsidRPr="0061796B">
        <w:rPr>
          <w:i/>
          <w:iCs/>
          <w:sz w:val="24"/>
          <w:szCs w:val="24"/>
        </w:rPr>
        <w:t>0,</w:t>
      </w:r>
      <w:r>
        <w:rPr>
          <w:i/>
          <w:iCs/>
          <w:sz w:val="24"/>
          <w:szCs w:val="24"/>
        </w:rPr>
        <w:t>5</w:t>
      </w:r>
      <w:r w:rsidRPr="0061796B">
        <w:rPr>
          <w:i/>
          <w:iCs/>
          <w:sz w:val="24"/>
          <w:szCs w:val="24"/>
        </w:rPr>
        <w:t> % wartości brutto jednostkowej modernizacji ezt wyłączonego za każdy dzień następny wyłączenia, po 14 dniach kalendarzowych.”</w:t>
      </w:r>
    </w:p>
    <w:p w:rsidR="00904A76" w:rsidRPr="00F547E9" w:rsidRDefault="00904A76" w:rsidP="00FA42DF">
      <w:pPr>
        <w:pStyle w:val="BodyTextIndent3"/>
        <w:tabs>
          <w:tab w:val="num" w:pos="624"/>
          <w:tab w:val="left" w:pos="9923"/>
          <w:tab w:val="left" w:pos="9984"/>
        </w:tabs>
        <w:suppressAutoHyphens/>
        <w:spacing w:before="120" w:after="0"/>
        <w:ind w:left="624" w:right="675"/>
        <w:jc w:val="both"/>
        <w:rPr>
          <w:sz w:val="24"/>
          <w:szCs w:val="24"/>
        </w:rPr>
      </w:pPr>
      <w:r w:rsidRPr="00F547E9">
        <w:rPr>
          <w:sz w:val="24"/>
          <w:szCs w:val="24"/>
        </w:rPr>
        <w:t>proponujemy zapis o zmniejszeniu kar gwarancyjnych:</w:t>
      </w:r>
    </w:p>
    <w:p w:rsidR="00904A76" w:rsidRPr="005B13A3" w:rsidRDefault="00904A76" w:rsidP="00F547E9">
      <w:pPr>
        <w:pStyle w:val="BodyTextIndent3"/>
        <w:tabs>
          <w:tab w:val="num" w:pos="546"/>
          <w:tab w:val="left" w:pos="9906"/>
        </w:tabs>
        <w:suppressAutoHyphens/>
        <w:spacing w:before="120" w:after="0"/>
        <w:ind w:left="546" w:right="753"/>
        <w:jc w:val="both"/>
        <w:rPr>
          <w:b/>
          <w:bCs/>
          <w:i/>
          <w:iCs/>
          <w:sz w:val="24"/>
          <w:szCs w:val="24"/>
        </w:rPr>
      </w:pPr>
      <w:r w:rsidRPr="005B13A3">
        <w:rPr>
          <w:b/>
          <w:bCs/>
          <w:i/>
          <w:iCs/>
          <w:sz w:val="24"/>
          <w:szCs w:val="24"/>
        </w:rPr>
        <w:t>1) 0,001 % wartości brutto ceny jednostkowej modernizacji ezt wyłączonego z eksploatacji za każdy dzień, jeżeli wyłączenie to trwa do 14 dni kalendarzowych,</w:t>
      </w:r>
    </w:p>
    <w:p w:rsidR="00904A76" w:rsidRPr="005B13A3" w:rsidRDefault="00904A76" w:rsidP="00F547E9">
      <w:pPr>
        <w:pStyle w:val="BodyTextIndent3"/>
        <w:tabs>
          <w:tab w:val="left" w:pos="9906"/>
        </w:tabs>
        <w:suppressAutoHyphens/>
        <w:spacing w:before="120" w:after="0"/>
        <w:ind w:left="546" w:right="753"/>
        <w:jc w:val="both"/>
        <w:rPr>
          <w:b/>
          <w:bCs/>
          <w:i/>
          <w:iCs/>
          <w:sz w:val="24"/>
          <w:szCs w:val="24"/>
        </w:rPr>
      </w:pPr>
      <w:r>
        <w:rPr>
          <w:b/>
          <w:bCs/>
          <w:i/>
          <w:iCs/>
          <w:sz w:val="24"/>
          <w:szCs w:val="24"/>
        </w:rPr>
        <w:t>2)</w:t>
      </w:r>
      <w:r w:rsidRPr="005B13A3">
        <w:rPr>
          <w:b/>
          <w:bCs/>
          <w:i/>
          <w:iCs/>
          <w:sz w:val="24"/>
          <w:szCs w:val="24"/>
        </w:rPr>
        <w:t>0,002 % wartości brutto jednostkowej modernizacji ezt wyłączonego za każdy dzień następny wyłączenia, po 14 dniach kalendarzowych.”</w:t>
      </w:r>
    </w:p>
    <w:p w:rsidR="00904A76" w:rsidRDefault="00904A76" w:rsidP="00F547E9">
      <w:pPr>
        <w:pStyle w:val="BodyTextIndent3"/>
        <w:tabs>
          <w:tab w:val="num" w:pos="624"/>
          <w:tab w:val="left" w:pos="9906"/>
        </w:tabs>
        <w:suppressAutoHyphens/>
        <w:spacing w:before="120" w:after="0"/>
        <w:ind w:left="624" w:right="753"/>
        <w:jc w:val="both"/>
        <w:rPr>
          <w:sz w:val="24"/>
          <w:szCs w:val="24"/>
        </w:rPr>
      </w:pPr>
      <w:r w:rsidRPr="005B13A3">
        <w:rPr>
          <w:sz w:val="24"/>
          <w:szCs w:val="24"/>
        </w:rPr>
        <w:t xml:space="preserve">Kary mają gwarantować usunięcie usterki przez Wykonawcę bez zbędnej zwłoki </w:t>
      </w:r>
      <w:r>
        <w:rPr>
          <w:sz w:val="24"/>
          <w:szCs w:val="24"/>
        </w:rPr>
        <w:t>i nie leży w interesie Wykonawcy celowe opóźnianie wykonania naprawy gwarancyjnej.</w:t>
      </w:r>
    </w:p>
    <w:p w:rsidR="00904A76" w:rsidRDefault="00904A76" w:rsidP="00377E8C">
      <w:pPr>
        <w:ind w:left="142" w:right="736"/>
        <w:jc w:val="both"/>
        <w:rPr>
          <w:sz w:val="24"/>
          <w:szCs w:val="24"/>
        </w:rPr>
      </w:pPr>
      <w:r>
        <w:rPr>
          <w:b/>
          <w:bCs/>
          <w:sz w:val="24"/>
          <w:szCs w:val="24"/>
        </w:rPr>
        <w:t>Odpowiedź:</w:t>
      </w:r>
    </w:p>
    <w:p w:rsidR="00904A76" w:rsidRPr="002738A5" w:rsidRDefault="00904A76" w:rsidP="00F547E9">
      <w:pPr>
        <w:pStyle w:val="BodyTextIndent3"/>
        <w:tabs>
          <w:tab w:val="num" w:pos="993"/>
          <w:tab w:val="left" w:pos="9906"/>
        </w:tabs>
        <w:suppressAutoHyphens/>
        <w:spacing w:before="120" w:after="0"/>
        <w:ind w:left="993" w:right="753"/>
        <w:jc w:val="both"/>
        <w:rPr>
          <w:b/>
          <w:bCs/>
          <w:color w:val="FF0000"/>
          <w:sz w:val="24"/>
          <w:szCs w:val="24"/>
        </w:rPr>
      </w:pPr>
      <w:r>
        <w:rPr>
          <w:b/>
          <w:bCs/>
          <w:color w:val="FF0000"/>
          <w:sz w:val="24"/>
          <w:szCs w:val="24"/>
        </w:rPr>
        <w:t>Zamawiający nie dopuszcza zmiany zapisu.</w:t>
      </w:r>
    </w:p>
    <w:p w:rsidR="00904A76" w:rsidRPr="005B13A3" w:rsidRDefault="00904A76" w:rsidP="00F547E9">
      <w:pPr>
        <w:pStyle w:val="Trescpola"/>
        <w:numPr>
          <w:ilvl w:val="0"/>
          <w:numId w:val="3"/>
        </w:numPr>
        <w:tabs>
          <w:tab w:val="clear" w:pos="502"/>
          <w:tab w:val="num" w:pos="546"/>
          <w:tab w:val="left" w:pos="9906"/>
        </w:tabs>
        <w:ind w:left="546" w:right="753" w:hanging="390"/>
        <w:jc w:val="both"/>
        <w:rPr>
          <w:b w:val="0"/>
          <w:bCs w:val="0"/>
        </w:rPr>
      </w:pPr>
      <w:r w:rsidRPr="00B85F5B">
        <w:t xml:space="preserve">rozdział V SIWZ projekt umowy </w:t>
      </w:r>
      <w:r>
        <w:t>§</w:t>
      </w:r>
      <w:r w:rsidRPr="00530AE1">
        <w:t xml:space="preserve"> </w:t>
      </w:r>
      <w:r>
        <w:t>12</w:t>
      </w:r>
      <w:r w:rsidRPr="00530AE1">
        <w:t xml:space="preserve"> pkt </w:t>
      </w:r>
      <w:r>
        <w:t>2</w:t>
      </w:r>
    </w:p>
    <w:p w:rsidR="00904A76" w:rsidRPr="000E796E" w:rsidRDefault="00904A76" w:rsidP="00F547E9">
      <w:pPr>
        <w:tabs>
          <w:tab w:val="left" w:pos="9906"/>
        </w:tabs>
        <w:suppressAutoHyphens/>
        <w:overflowPunct/>
        <w:autoSpaceDE/>
        <w:autoSpaceDN/>
        <w:adjustRightInd/>
        <w:spacing w:before="120"/>
        <w:ind w:left="546" w:right="753"/>
        <w:jc w:val="both"/>
        <w:textAlignment w:val="auto"/>
        <w:rPr>
          <w:i/>
          <w:iCs/>
          <w:sz w:val="24"/>
          <w:szCs w:val="24"/>
        </w:rPr>
      </w:pPr>
      <w:r w:rsidRPr="000E796E">
        <w:rPr>
          <w:i/>
          <w:iCs/>
          <w:sz w:val="24"/>
          <w:szCs w:val="24"/>
        </w:rPr>
        <w:t xml:space="preserve">Niedotrzymanie terminu wykonania modernizacji ezt przez Wykonawcę, określonego w </w:t>
      </w:r>
      <w:r w:rsidRPr="000E796E">
        <w:rPr>
          <w:i/>
          <w:iCs/>
          <w:sz w:val="24"/>
          <w:szCs w:val="24"/>
        </w:rPr>
        <w:sym w:font="Times New Roman" w:char="00A7"/>
      </w:r>
      <w:r w:rsidRPr="000E796E">
        <w:rPr>
          <w:i/>
          <w:iCs/>
          <w:sz w:val="24"/>
          <w:szCs w:val="24"/>
        </w:rPr>
        <w:t> 3 ust. 1 lub w harmonogramie realizacji zamówienia skutkuje karami umownymi w wysokości:</w:t>
      </w:r>
    </w:p>
    <w:p w:rsidR="00904A76" w:rsidRPr="000E796E" w:rsidRDefault="00904A76" w:rsidP="00F547E9">
      <w:pPr>
        <w:tabs>
          <w:tab w:val="left" w:pos="9906"/>
        </w:tabs>
        <w:suppressAutoHyphens/>
        <w:overflowPunct/>
        <w:autoSpaceDE/>
        <w:autoSpaceDN/>
        <w:adjustRightInd/>
        <w:spacing w:before="120"/>
        <w:ind w:left="546" w:right="753"/>
        <w:textAlignment w:val="auto"/>
        <w:rPr>
          <w:i/>
          <w:iCs/>
          <w:sz w:val="24"/>
          <w:szCs w:val="24"/>
        </w:rPr>
      </w:pPr>
      <w:r>
        <w:rPr>
          <w:i/>
          <w:iCs/>
          <w:sz w:val="24"/>
          <w:szCs w:val="24"/>
        </w:rPr>
        <w:t xml:space="preserve">1) </w:t>
      </w:r>
      <w:r w:rsidRPr="000E796E">
        <w:rPr>
          <w:i/>
          <w:iCs/>
          <w:sz w:val="24"/>
          <w:szCs w:val="24"/>
        </w:rPr>
        <w:t>0,001 % wartości brutto przedmiotu Umowy za każdy dzień, przy zwłoce do 14 dni kalendarzowych,</w:t>
      </w:r>
    </w:p>
    <w:p w:rsidR="00904A76" w:rsidRPr="000E796E" w:rsidRDefault="00904A76" w:rsidP="00F547E9">
      <w:pPr>
        <w:tabs>
          <w:tab w:val="left" w:pos="9906"/>
        </w:tabs>
        <w:suppressAutoHyphens/>
        <w:overflowPunct/>
        <w:autoSpaceDE/>
        <w:autoSpaceDN/>
        <w:adjustRightInd/>
        <w:spacing w:before="120"/>
        <w:ind w:left="546" w:right="753"/>
        <w:jc w:val="both"/>
        <w:textAlignment w:val="auto"/>
        <w:rPr>
          <w:i/>
          <w:iCs/>
          <w:sz w:val="24"/>
          <w:szCs w:val="24"/>
        </w:rPr>
      </w:pPr>
      <w:r>
        <w:rPr>
          <w:i/>
          <w:iCs/>
          <w:sz w:val="24"/>
          <w:szCs w:val="24"/>
        </w:rPr>
        <w:t xml:space="preserve">2) </w:t>
      </w:r>
      <w:r w:rsidRPr="000E796E">
        <w:rPr>
          <w:i/>
          <w:iCs/>
          <w:sz w:val="24"/>
          <w:szCs w:val="24"/>
        </w:rPr>
        <w:t>0,002 % wartości brutto przedmiotu Umowy za każdy następny dzień zwłoki po 14 dniach kalendarzowych.</w:t>
      </w:r>
    </w:p>
    <w:p w:rsidR="00904A76" w:rsidRPr="005B13A3" w:rsidRDefault="00904A76" w:rsidP="00F547E9">
      <w:pPr>
        <w:pStyle w:val="BodyTextIndent3"/>
        <w:tabs>
          <w:tab w:val="left" w:pos="9906"/>
        </w:tabs>
        <w:suppressAutoHyphens/>
        <w:spacing w:before="120" w:after="0"/>
        <w:ind w:left="546" w:right="753" w:firstLine="78"/>
        <w:jc w:val="both"/>
        <w:rPr>
          <w:sz w:val="24"/>
          <w:szCs w:val="24"/>
        </w:rPr>
      </w:pPr>
      <w:r>
        <w:rPr>
          <w:sz w:val="24"/>
          <w:szCs w:val="24"/>
        </w:rPr>
        <w:t>proponujemy zapis</w:t>
      </w:r>
      <w:r w:rsidRPr="005B13A3">
        <w:rPr>
          <w:sz w:val="24"/>
          <w:szCs w:val="24"/>
        </w:rPr>
        <w:t>:</w:t>
      </w:r>
    </w:p>
    <w:p w:rsidR="00904A76" w:rsidRPr="005B13A3" w:rsidRDefault="00904A76" w:rsidP="00F547E9">
      <w:pPr>
        <w:tabs>
          <w:tab w:val="left" w:pos="9906"/>
        </w:tabs>
        <w:suppressAutoHyphens/>
        <w:overflowPunct/>
        <w:autoSpaceDE/>
        <w:autoSpaceDN/>
        <w:adjustRightInd/>
        <w:spacing w:before="120"/>
        <w:ind w:left="546" w:right="753"/>
        <w:textAlignment w:val="auto"/>
        <w:rPr>
          <w:b/>
          <w:bCs/>
          <w:i/>
          <w:iCs/>
          <w:sz w:val="24"/>
          <w:szCs w:val="24"/>
        </w:rPr>
      </w:pPr>
      <w:r>
        <w:rPr>
          <w:b/>
          <w:bCs/>
          <w:i/>
          <w:iCs/>
          <w:sz w:val="24"/>
          <w:szCs w:val="24"/>
        </w:rPr>
        <w:t xml:space="preserve">1) </w:t>
      </w:r>
      <w:r w:rsidRPr="005B13A3">
        <w:rPr>
          <w:b/>
          <w:bCs/>
          <w:i/>
          <w:iCs/>
          <w:sz w:val="24"/>
          <w:szCs w:val="24"/>
        </w:rPr>
        <w:t>0,001 % wartości brutto ceny jednostkowej modernizacji za każdy dzień, przy zwłoce do 14 dni kalendarzowych,</w:t>
      </w:r>
    </w:p>
    <w:p w:rsidR="00904A76" w:rsidRPr="005B13A3" w:rsidRDefault="00904A76" w:rsidP="00F547E9">
      <w:pPr>
        <w:tabs>
          <w:tab w:val="left" w:pos="9906"/>
        </w:tabs>
        <w:suppressAutoHyphens/>
        <w:overflowPunct/>
        <w:autoSpaceDE/>
        <w:autoSpaceDN/>
        <w:adjustRightInd/>
        <w:spacing w:before="120"/>
        <w:ind w:left="546" w:right="753"/>
        <w:jc w:val="both"/>
        <w:textAlignment w:val="auto"/>
        <w:rPr>
          <w:b/>
          <w:bCs/>
          <w:i/>
          <w:iCs/>
          <w:sz w:val="24"/>
          <w:szCs w:val="24"/>
        </w:rPr>
      </w:pPr>
      <w:r>
        <w:rPr>
          <w:b/>
          <w:bCs/>
          <w:i/>
          <w:iCs/>
          <w:sz w:val="24"/>
          <w:szCs w:val="24"/>
        </w:rPr>
        <w:t xml:space="preserve">2) </w:t>
      </w:r>
      <w:r w:rsidRPr="005B13A3">
        <w:rPr>
          <w:b/>
          <w:bCs/>
          <w:i/>
          <w:iCs/>
          <w:sz w:val="24"/>
          <w:szCs w:val="24"/>
        </w:rPr>
        <w:t>0,002 % wartości brutto ceny jednostkowej modernizacji za każdy następny dzień zwłoki po 14 dniach kalendarzowych.</w:t>
      </w:r>
    </w:p>
    <w:p w:rsidR="00904A76" w:rsidRPr="005B13A3" w:rsidRDefault="00904A76" w:rsidP="00F547E9">
      <w:pPr>
        <w:pStyle w:val="BodyTextIndent3"/>
        <w:tabs>
          <w:tab w:val="num" w:pos="900"/>
          <w:tab w:val="left" w:pos="9906"/>
        </w:tabs>
        <w:suppressAutoHyphens/>
        <w:spacing w:before="120" w:after="0"/>
        <w:ind w:left="546" w:right="753"/>
        <w:jc w:val="both"/>
        <w:rPr>
          <w:sz w:val="24"/>
          <w:szCs w:val="24"/>
        </w:rPr>
      </w:pPr>
      <w:r>
        <w:rPr>
          <w:sz w:val="24"/>
          <w:szCs w:val="24"/>
        </w:rPr>
        <w:t xml:space="preserve">Propozycję swą argumentujemy tym, iż </w:t>
      </w:r>
      <w:r w:rsidRPr="00BC659A">
        <w:rPr>
          <w:sz w:val="24"/>
          <w:szCs w:val="24"/>
        </w:rPr>
        <w:t xml:space="preserve">nie leży w interesie Wykonawcy celowe opóźnianie wykonania </w:t>
      </w:r>
      <w:r>
        <w:rPr>
          <w:sz w:val="24"/>
          <w:szCs w:val="24"/>
        </w:rPr>
        <w:t>modernizacji</w:t>
      </w:r>
      <w:r w:rsidRPr="00BC659A">
        <w:rPr>
          <w:sz w:val="24"/>
          <w:szCs w:val="24"/>
        </w:rPr>
        <w:t xml:space="preserve"> a co za tym idzie późniejsze otrzymanie wynagrodzenia za wykonaną prace a jedyne opóźnienia, jakie ewentualnie mogą wystąpić nie zależą bezpośrednio tylko od Wykonawcy, ale również od dostawców poszczególnych podzespołów niezbędnych do wykonania </w:t>
      </w:r>
      <w:r>
        <w:rPr>
          <w:sz w:val="24"/>
          <w:szCs w:val="24"/>
        </w:rPr>
        <w:t>modernizacji.</w:t>
      </w:r>
    </w:p>
    <w:p w:rsidR="00904A76" w:rsidRDefault="00904A76" w:rsidP="00377E8C">
      <w:pPr>
        <w:ind w:left="142" w:right="736"/>
        <w:jc w:val="both"/>
        <w:rPr>
          <w:sz w:val="24"/>
          <w:szCs w:val="24"/>
        </w:rPr>
      </w:pPr>
      <w:r>
        <w:rPr>
          <w:b/>
          <w:bCs/>
          <w:sz w:val="24"/>
          <w:szCs w:val="24"/>
        </w:rPr>
        <w:t>Odpowiedź:</w:t>
      </w:r>
    </w:p>
    <w:p w:rsidR="00904A76" w:rsidRPr="002738A5" w:rsidRDefault="00904A76" w:rsidP="0040368C">
      <w:pPr>
        <w:pStyle w:val="BodyTextIndent3"/>
        <w:tabs>
          <w:tab w:val="num" w:pos="993"/>
          <w:tab w:val="left" w:pos="9906"/>
        </w:tabs>
        <w:suppressAutoHyphens/>
        <w:spacing w:before="120" w:after="0"/>
        <w:ind w:left="993" w:right="753"/>
        <w:jc w:val="both"/>
        <w:rPr>
          <w:b/>
          <w:bCs/>
          <w:color w:val="FF0000"/>
          <w:sz w:val="24"/>
          <w:szCs w:val="24"/>
        </w:rPr>
      </w:pPr>
      <w:r>
        <w:rPr>
          <w:b/>
          <w:bCs/>
          <w:color w:val="FF0000"/>
          <w:sz w:val="24"/>
          <w:szCs w:val="24"/>
        </w:rPr>
        <w:t>Zamawiający nie dopuszcza zmiany zapisu.</w:t>
      </w:r>
    </w:p>
    <w:p w:rsidR="00904A76" w:rsidRPr="005B13A3" w:rsidRDefault="00904A76" w:rsidP="00F547E9">
      <w:pPr>
        <w:pStyle w:val="Trescpola"/>
        <w:numPr>
          <w:ilvl w:val="0"/>
          <w:numId w:val="3"/>
        </w:numPr>
        <w:tabs>
          <w:tab w:val="clear" w:pos="502"/>
          <w:tab w:val="num" w:pos="546"/>
          <w:tab w:val="left" w:pos="9906"/>
        </w:tabs>
        <w:ind w:left="546" w:right="753" w:hanging="390"/>
        <w:jc w:val="both"/>
        <w:rPr>
          <w:b w:val="0"/>
          <w:bCs w:val="0"/>
        </w:rPr>
      </w:pPr>
      <w:r w:rsidRPr="00B85F5B">
        <w:t xml:space="preserve">rozdział V SIWZ projekt umowy </w:t>
      </w:r>
      <w:r>
        <w:t>§</w:t>
      </w:r>
      <w:r w:rsidRPr="00530AE1">
        <w:t xml:space="preserve"> </w:t>
      </w:r>
      <w:r>
        <w:t>12</w:t>
      </w:r>
      <w:r w:rsidRPr="00530AE1">
        <w:t xml:space="preserve"> pkt </w:t>
      </w:r>
      <w:r>
        <w:t>3</w:t>
      </w:r>
    </w:p>
    <w:p w:rsidR="00904A76" w:rsidRPr="00CA7126" w:rsidRDefault="00904A76" w:rsidP="00F547E9">
      <w:pPr>
        <w:tabs>
          <w:tab w:val="left" w:pos="9906"/>
          <w:tab w:val="left" w:pos="10296"/>
        </w:tabs>
        <w:suppressAutoHyphens/>
        <w:overflowPunct/>
        <w:autoSpaceDE/>
        <w:autoSpaceDN/>
        <w:adjustRightInd/>
        <w:spacing w:before="120"/>
        <w:ind w:left="546" w:right="753"/>
        <w:jc w:val="both"/>
        <w:textAlignment w:val="auto"/>
        <w:rPr>
          <w:i/>
          <w:iCs/>
          <w:sz w:val="24"/>
          <w:szCs w:val="24"/>
        </w:rPr>
      </w:pPr>
      <w:r>
        <w:rPr>
          <w:i/>
          <w:iCs/>
          <w:sz w:val="24"/>
          <w:szCs w:val="24"/>
        </w:rPr>
        <w:t>„</w:t>
      </w:r>
      <w:r w:rsidRPr="00CA7126">
        <w:rPr>
          <w:i/>
          <w:iCs/>
          <w:sz w:val="24"/>
          <w:szCs w:val="24"/>
        </w:rPr>
        <w:t>Zamawiający będzie obciążać Wykonawcę karami umownymi zgodnie z ust. 1 i 2 w cyklach miesięcznych.</w:t>
      </w:r>
      <w:r>
        <w:rPr>
          <w:i/>
          <w:iCs/>
          <w:sz w:val="24"/>
          <w:szCs w:val="24"/>
        </w:rPr>
        <w:t>”</w:t>
      </w:r>
    </w:p>
    <w:p w:rsidR="00904A76" w:rsidRPr="005B13A3" w:rsidRDefault="00904A76" w:rsidP="00F547E9">
      <w:pPr>
        <w:pStyle w:val="BodyTextIndent3"/>
        <w:tabs>
          <w:tab w:val="left" w:pos="9906"/>
        </w:tabs>
        <w:suppressAutoHyphens/>
        <w:spacing w:before="120" w:after="0"/>
        <w:ind w:left="546" w:right="753"/>
        <w:jc w:val="both"/>
        <w:rPr>
          <w:sz w:val="24"/>
          <w:szCs w:val="24"/>
        </w:rPr>
      </w:pPr>
      <w:r>
        <w:rPr>
          <w:sz w:val="24"/>
          <w:szCs w:val="24"/>
        </w:rPr>
        <w:t>proponujemy zapis</w:t>
      </w:r>
      <w:r w:rsidRPr="005B13A3">
        <w:rPr>
          <w:sz w:val="24"/>
          <w:szCs w:val="24"/>
        </w:rPr>
        <w:t>:</w:t>
      </w:r>
    </w:p>
    <w:p w:rsidR="00904A76" w:rsidRPr="00CA7126" w:rsidRDefault="00904A76" w:rsidP="00F547E9">
      <w:pPr>
        <w:pStyle w:val="Trescpola"/>
        <w:tabs>
          <w:tab w:val="left" w:pos="9906"/>
          <w:tab w:val="left" w:pos="10296"/>
        </w:tabs>
        <w:ind w:left="546" w:right="753"/>
        <w:jc w:val="left"/>
        <w:rPr>
          <w:i/>
          <w:iCs/>
        </w:rPr>
      </w:pPr>
      <w:r w:rsidRPr="00CA7126">
        <w:rPr>
          <w:i/>
          <w:iCs/>
        </w:rPr>
        <w:t xml:space="preserve">Zamawiający będzie obciążać Wykonawcę karami umownymi zgodnie z ust.1 </w:t>
      </w:r>
      <w:r>
        <w:rPr>
          <w:i/>
          <w:iCs/>
        </w:rPr>
        <w:t xml:space="preserve">i </w:t>
      </w:r>
      <w:r w:rsidRPr="00CA7126">
        <w:rPr>
          <w:i/>
          <w:iCs/>
        </w:rPr>
        <w:t xml:space="preserve"> ust. 2 </w:t>
      </w:r>
      <w:r>
        <w:rPr>
          <w:i/>
          <w:iCs/>
        </w:rPr>
        <w:t>po uzgodnieniu noty przez Wykonawcę</w:t>
      </w:r>
    </w:p>
    <w:p w:rsidR="00904A76" w:rsidRDefault="00904A76" w:rsidP="00F547E9">
      <w:pPr>
        <w:tabs>
          <w:tab w:val="left" w:pos="9906"/>
        </w:tabs>
        <w:ind w:left="546" w:right="753"/>
        <w:jc w:val="both"/>
        <w:rPr>
          <w:sz w:val="22"/>
          <w:szCs w:val="22"/>
        </w:rPr>
      </w:pPr>
    </w:p>
    <w:p w:rsidR="00904A76" w:rsidRPr="003B0794" w:rsidRDefault="00904A76" w:rsidP="00FA42DF">
      <w:pPr>
        <w:tabs>
          <w:tab w:val="left" w:pos="9906"/>
        </w:tabs>
        <w:ind w:left="936" w:right="753" w:hanging="78"/>
        <w:jc w:val="both"/>
        <w:rPr>
          <w:b/>
          <w:bCs/>
          <w:sz w:val="24"/>
          <w:szCs w:val="24"/>
        </w:rPr>
      </w:pPr>
      <w:r w:rsidRPr="003B0794">
        <w:rPr>
          <w:sz w:val="24"/>
          <w:szCs w:val="24"/>
        </w:rPr>
        <w:t>Zamawiający nie może bez wcześniejszego uzgodnienia i potwierdzenia przez Wykonawcę zasadności naliczenia wysokości kar sam potrącać sobie naliczone należności. Jest to niezgodne z zasadami partnerskiej współpracy. Nota księgowa powinna być potwierdzona przez Wykonawcę dopiero wtedy jest zasadność jej potrącenia.</w:t>
      </w:r>
      <w:r>
        <w:rPr>
          <w:sz w:val="24"/>
          <w:szCs w:val="24"/>
        </w:rPr>
        <w:t xml:space="preserve"> </w:t>
      </w:r>
      <w:r w:rsidRPr="003B0794">
        <w:rPr>
          <w:sz w:val="24"/>
          <w:szCs w:val="24"/>
        </w:rPr>
        <w:t>Obciążenie karami w trakcie wykonywania modernizacji znacząco zaburzy proces wykonania modernizacji kolejnych EZT i spowoduje opóźnienia w realizacji kontraktu.</w:t>
      </w:r>
    </w:p>
    <w:p w:rsidR="00904A76" w:rsidRDefault="00904A76" w:rsidP="00377E8C">
      <w:pPr>
        <w:ind w:left="142" w:right="736"/>
        <w:jc w:val="both"/>
        <w:rPr>
          <w:sz w:val="24"/>
          <w:szCs w:val="24"/>
        </w:rPr>
      </w:pPr>
      <w:r>
        <w:rPr>
          <w:b/>
          <w:bCs/>
          <w:sz w:val="24"/>
          <w:szCs w:val="24"/>
        </w:rPr>
        <w:t>Odpowiedź:</w:t>
      </w:r>
    </w:p>
    <w:p w:rsidR="00904A76" w:rsidRPr="002738A5" w:rsidRDefault="00904A76" w:rsidP="0040368C">
      <w:pPr>
        <w:pStyle w:val="BodyTextIndent3"/>
        <w:tabs>
          <w:tab w:val="num" w:pos="993"/>
          <w:tab w:val="left" w:pos="9906"/>
        </w:tabs>
        <w:suppressAutoHyphens/>
        <w:spacing w:before="120" w:after="0"/>
        <w:ind w:left="993" w:right="753"/>
        <w:jc w:val="both"/>
        <w:rPr>
          <w:b/>
          <w:bCs/>
          <w:color w:val="FF0000"/>
          <w:sz w:val="24"/>
          <w:szCs w:val="24"/>
        </w:rPr>
      </w:pPr>
      <w:r>
        <w:rPr>
          <w:b/>
          <w:bCs/>
          <w:color w:val="FF0000"/>
          <w:sz w:val="24"/>
          <w:szCs w:val="24"/>
        </w:rPr>
        <w:t>Zamawiający nie dopuszcza zmiany zapisu.</w:t>
      </w:r>
    </w:p>
    <w:p w:rsidR="00904A76" w:rsidRPr="005B13A3" w:rsidRDefault="00904A76" w:rsidP="00FA42DF">
      <w:pPr>
        <w:pStyle w:val="Trescpola"/>
        <w:numPr>
          <w:ilvl w:val="0"/>
          <w:numId w:val="3"/>
        </w:numPr>
        <w:tabs>
          <w:tab w:val="clear" w:pos="502"/>
          <w:tab w:val="num" w:pos="1014"/>
          <w:tab w:val="left" w:pos="9906"/>
        </w:tabs>
        <w:ind w:left="1014" w:right="753" w:hanging="390"/>
        <w:jc w:val="both"/>
        <w:rPr>
          <w:b w:val="0"/>
          <w:bCs w:val="0"/>
        </w:rPr>
      </w:pPr>
      <w:r w:rsidRPr="00B85F5B">
        <w:t xml:space="preserve">rozdział V SIWZ projekt umowy </w:t>
      </w:r>
      <w:r>
        <w:t>§</w:t>
      </w:r>
      <w:r w:rsidRPr="00530AE1">
        <w:t xml:space="preserve"> </w:t>
      </w:r>
      <w:r>
        <w:t>12</w:t>
      </w:r>
      <w:r w:rsidRPr="00530AE1">
        <w:t xml:space="preserve"> pkt </w:t>
      </w:r>
      <w:r>
        <w:t>5</w:t>
      </w:r>
    </w:p>
    <w:p w:rsidR="00904A76" w:rsidRPr="00CA7126" w:rsidRDefault="00904A76" w:rsidP="00FA42DF">
      <w:pPr>
        <w:tabs>
          <w:tab w:val="left" w:pos="10452"/>
        </w:tabs>
        <w:suppressAutoHyphens/>
        <w:overflowPunct/>
        <w:autoSpaceDE/>
        <w:autoSpaceDN/>
        <w:adjustRightInd/>
        <w:spacing w:before="120"/>
        <w:ind w:left="1014" w:right="207"/>
        <w:jc w:val="both"/>
        <w:textAlignment w:val="auto"/>
        <w:rPr>
          <w:sz w:val="24"/>
          <w:szCs w:val="24"/>
        </w:rPr>
      </w:pPr>
      <w:r w:rsidRPr="00CA7126">
        <w:rPr>
          <w:i/>
          <w:iCs/>
          <w:sz w:val="24"/>
          <w:szCs w:val="24"/>
        </w:rPr>
        <w:t>Zamawiający uprawniony jest do potrącenia kwoty naliczonej kary umownej z wynagrodzenia należnego Wykonawcy</w:t>
      </w:r>
      <w:r w:rsidRPr="00CA7126">
        <w:rPr>
          <w:sz w:val="24"/>
          <w:szCs w:val="24"/>
        </w:rPr>
        <w:t>.</w:t>
      </w:r>
    </w:p>
    <w:p w:rsidR="00904A76" w:rsidRDefault="00904A76" w:rsidP="00CA7126">
      <w:pPr>
        <w:pStyle w:val="Trescpola"/>
        <w:ind w:left="993" w:right="736"/>
        <w:jc w:val="both"/>
        <w:rPr>
          <w:b w:val="0"/>
          <w:bCs w:val="0"/>
        </w:rPr>
      </w:pPr>
    </w:p>
    <w:p w:rsidR="00904A76" w:rsidRDefault="00904A76" w:rsidP="00FA42DF">
      <w:pPr>
        <w:pStyle w:val="Trescpola"/>
        <w:tabs>
          <w:tab w:val="left" w:pos="10452"/>
        </w:tabs>
        <w:ind w:left="1014" w:right="207"/>
        <w:jc w:val="both"/>
        <w:rPr>
          <w:b w:val="0"/>
          <w:bCs w:val="0"/>
        </w:rPr>
      </w:pPr>
      <w:r>
        <w:rPr>
          <w:b w:val="0"/>
          <w:bCs w:val="0"/>
        </w:rPr>
        <w:t>Prosimy o wykreślenie tego punktu, ponieważ potrącenia ewentualnych kar spowodują zaburzenia w zakupach materiałów na kolejne naprawy przyczyniając się do opóźnien w realizacji kolejnych modernizacji.</w:t>
      </w:r>
    </w:p>
    <w:p w:rsidR="00904A76" w:rsidRDefault="00904A76" w:rsidP="00377E8C">
      <w:pPr>
        <w:ind w:left="142" w:right="736"/>
        <w:jc w:val="both"/>
        <w:rPr>
          <w:sz w:val="24"/>
          <w:szCs w:val="24"/>
        </w:rPr>
      </w:pPr>
      <w:r>
        <w:rPr>
          <w:b/>
          <w:bCs/>
          <w:sz w:val="24"/>
          <w:szCs w:val="24"/>
        </w:rPr>
        <w:t>Odpowiedź:</w:t>
      </w:r>
    </w:p>
    <w:p w:rsidR="00904A76" w:rsidRPr="002738A5" w:rsidRDefault="00904A76" w:rsidP="0040368C">
      <w:pPr>
        <w:pStyle w:val="BodyTextIndent3"/>
        <w:tabs>
          <w:tab w:val="num" w:pos="993"/>
          <w:tab w:val="left" w:pos="9906"/>
        </w:tabs>
        <w:suppressAutoHyphens/>
        <w:spacing w:before="120" w:after="0"/>
        <w:ind w:left="993" w:right="753"/>
        <w:jc w:val="both"/>
        <w:rPr>
          <w:b/>
          <w:bCs/>
          <w:color w:val="FF0000"/>
          <w:sz w:val="24"/>
          <w:szCs w:val="24"/>
        </w:rPr>
      </w:pPr>
      <w:r>
        <w:rPr>
          <w:b/>
          <w:bCs/>
          <w:color w:val="FF0000"/>
          <w:sz w:val="24"/>
          <w:szCs w:val="24"/>
        </w:rPr>
        <w:t>Zamawiający nie dopuszcza zmiany zapisu.</w:t>
      </w:r>
    </w:p>
    <w:p w:rsidR="00904A76" w:rsidRPr="00D91B6E" w:rsidRDefault="00904A76" w:rsidP="00F547E9">
      <w:pPr>
        <w:pStyle w:val="Trescpola"/>
        <w:numPr>
          <w:ilvl w:val="0"/>
          <w:numId w:val="3"/>
        </w:numPr>
        <w:tabs>
          <w:tab w:val="clear" w:pos="502"/>
          <w:tab w:val="num" w:pos="1014"/>
        </w:tabs>
        <w:ind w:left="1014" w:right="736" w:hanging="390"/>
        <w:jc w:val="both"/>
        <w:rPr>
          <w:b w:val="0"/>
          <w:bCs w:val="0"/>
        </w:rPr>
      </w:pPr>
      <w:r w:rsidRPr="00B85F5B">
        <w:t xml:space="preserve">rozdział V SIWZ projekt umowy </w:t>
      </w:r>
      <w:r>
        <w:t>§ 12</w:t>
      </w:r>
    </w:p>
    <w:p w:rsidR="00904A76" w:rsidRDefault="00904A76" w:rsidP="00F547E9">
      <w:pPr>
        <w:pStyle w:val="Trescpola"/>
        <w:ind w:left="1014" w:right="736"/>
        <w:jc w:val="both"/>
        <w:rPr>
          <w:b w:val="0"/>
          <w:bCs w:val="0"/>
        </w:rPr>
      </w:pPr>
      <w:r>
        <w:rPr>
          <w:b w:val="0"/>
          <w:bCs w:val="0"/>
        </w:rPr>
        <w:t>prosimy o dopisanie tych paragrafów:</w:t>
      </w:r>
    </w:p>
    <w:p w:rsidR="00904A76" w:rsidRDefault="00904A76" w:rsidP="00F547E9">
      <w:pPr>
        <w:pStyle w:val="Trescpola"/>
        <w:ind w:left="1014" w:right="285"/>
        <w:jc w:val="both"/>
        <w:rPr>
          <w:i/>
          <w:iCs/>
        </w:rPr>
      </w:pPr>
      <w:r w:rsidRPr="00530AE1">
        <w:t xml:space="preserve">par </w:t>
      </w:r>
      <w:r>
        <w:t>12</w:t>
      </w:r>
      <w:r w:rsidRPr="00530AE1">
        <w:t xml:space="preserve">. </w:t>
      </w:r>
      <w:r>
        <w:t>ust</w:t>
      </w:r>
      <w:r w:rsidRPr="00530AE1">
        <w:t xml:space="preserve"> </w:t>
      </w:r>
      <w:r>
        <w:t xml:space="preserve">6 </w:t>
      </w:r>
      <w:r w:rsidRPr="00D91B6E">
        <w:rPr>
          <w:i/>
          <w:iCs/>
        </w:rPr>
        <w:t>Łączna wartość kar umow</w:t>
      </w:r>
      <w:r>
        <w:rPr>
          <w:i/>
          <w:iCs/>
        </w:rPr>
        <w:t>nych, o których mowa w ust. 1 w</w:t>
      </w:r>
      <w:r w:rsidRPr="00D91B6E">
        <w:rPr>
          <w:i/>
          <w:iCs/>
        </w:rPr>
        <w:t xml:space="preserve"> odniesieniu do poszczególnych ezt nie może przekroczyć </w:t>
      </w:r>
      <w:r>
        <w:rPr>
          <w:i/>
          <w:iCs/>
        </w:rPr>
        <w:t>1</w:t>
      </w:r>
      <w:r w:rsidRPr="00D91B6E">
        <w:rPr>
          <w:i/>
          <w:iCs/>
        </w:rPr>
        <w:t>0 % wartości brutto ceny jednostkowej modernizacji w odniesieniu do tego ezt</w:t>
      </w:r>
      <w:r>
        <w:rPr>
          <w:i/>
          <w:iCs/>
        </w:rPr>
        <w:t>.</w:t>
      </w:r>
    </w:p>
    <w:p w:rsidR="00904A76" w:rsidRDefault="00904A76" w:rsidP="00F547E9">
      <w:pPr>
        <w:pStyle w:val="Trescpola"/>
        <w:ind w:left="1014" w:right="207"/>
        <w:jc w:val="both"/>
        <w:rPr>
          <w:i/>
          <w:iCs/>
        </w:rPr>
      </w:pPr>
      <w:r w:rsidRPr="00530AE1">
        <w:t xml:space="preserve">par </w:t>
      </w:r>
      <w:r>
        <w:t>12</w:t>
      </w:r>
      <w:r w:rsidRPr="00530AE1">
        <w:t xml:space="preserve">. </w:t>
      </w:r>
      <w:r>
        <w:t>ust</w:t>
      </w:r>
      <w:r w:rsidRPr="00530AE1">
        <w:t xml:space="preserve"> </w:t>
      </w:r>
      <w:r>
        <w:t xml:space="preserve">7 </w:t>
      </w:r>
      <w:r w:rsidRPr="00D91B6E">
        <w:rPr>
          <w:i/>
          <w:iCs/>
        </w:rPr>
        <w:t xml:space="preserve">Łączna wartość kar umownych, o których mowa w ust. </w:t>
      </w:r>
      <w:r>
        <w:rPr>
          <w:i/>
          <w:iCs/>
        </w:rPr>
        <w:t>2 w</w:t>
      </w:r>
      <w:r w:rsidRPr="00D91B6E">
        <w:rPr>
          <w:i/>
          <w:iCs/>
        </w:rPr>
        <w:t xml:space="preserve"> odniesieniu do poszczególnych ezt nie może przekroczyć </w:t>
      </w:r>
      <w:r>
        <w:rPr>
          <w:i/>
          <w:iCs/>
        </w:rPr>
        <w:t>1</w:t>
      </w:r>
      <w:r w:rsidRPr="00D91B6E">
        <w:rPr>
          <w:i/>
          <w:iCs/>
        </w:rPr>
        <w:t>0 % wartości brutto przedmiotu Umowy</w:t>
      </w:r>
      <w:r>
        <w:rPr>
          <w:i/>
          <w:iCs/>
        </w:rPr>
        <w:t>.</w:t>
      </w:r>
    </w:p>
    <w:p w:rsidR="00904A76" w:rsidRPr="00D91B6E" w:rsidRDefault="00904A76" w:rsidP="00F547E9">
      <w:pPr>
        <w:ind w:left="1014" w:right="207"/>
        <w:jc w:val="both"/>
        <w:rPr>
          <w:sz w:val="24"/>
          <w:szCs w:val="24"/>
        </w:rPr>
      </w:pPr>
      <w:r w:rsidRPr="00D91B6E">
        <w:rPr>
          <w:sz w:val="24"/>
          <w:szCs w:val="24"/>
        </w:rPr>
        <w:t>Obecne brzmienie § 1</w:t>
      </w:r>
      <w:r>
        <w:rPr>
          <w:sz w:val="24"/>
          <w:szCs w:val="24"/>
        </w:rPr>
        <w:t>2</w:t>
      </w:r>
      <w:r w:rsidRPr="00D91B6E">
        <w:rPr>
          <w:sz w:val="24"/>
          <w:szCs w:val="24"/>
        </w:rPr>
        <w:t xml:space="preserve"> powoduje sytuację nieograniczonego naliczania kar umownych przez Zamawiającego skutkujące jego nadmiernym wzbogaceniem, co pozostaje w sprzeczności z charakterem kompensacyjnym kary umownej. Interes Zamawiającego jest zabezpieczony poprzez prawo do dochodzenia odszkodowania uzupełniającego (§ 1</w:t>
      </w:r>
      <w:r>
        <w:rPr>
          <w:sz w:val="24"/>
          <w:szCs w:val="24"/>
        </w:rPr>
        <w:t>2</w:t>
      </w:r>
      <w:r w:rsidRPr="00D91B6E">
        <w:rPr>
          <w:sz w:val="24"/>
          <w:szCs w:val="24"/>
        </w:rPr>
        <w:t xml:space="preserve"> ust. 4).</w:t>
      </w:r>
    </w:p>
    <w:p w:rsidR="00904A76" w:rsidRDefault="00904A76" w:rsidP="00377E8C">
      <w:pPr>
        <w:ind w:left="142" w:right="736"/>
        <w:jc w:val="both"/>
        <w:rPr>
          <w:sz w:val="24"/>
          <w:szCs w:val="24"/>
        </w:rPr>
      </w:pPr>
      <w:r>
        <w:rPr>
          <w:b/>
          <w:bCs/>
          <w:sz w:val="24"/>
          <w:szCs w:val="24"/>
        </w:rPr>
        <w:t>Odpowiedź:</w:t>
      </w:r>
    </w:p>
    <w:p w:rsidR="00904A76" w:rsidRPr="002738A5" w:rsidRDefault="00904A76" w:rsidP="0040368C">
      <w:pPr>
        <w:pStyle w:val="BodyTextIndent3"/>
        <w:tabs>
          <w:tab w:val="num" w:pos="993"/>
          <w:tab w:val="left" w:pos="9906"/>
        </w:tabs>
        <w:suppressAutoHyphens/>
        <w:spacing w:before="120" w:after="0"/>
        <w:ind w:left="993" w:right="753"/>
        <w:jc w:val="both"/>
        <w:rPr>
          <w:b/>
          <w:bCs/>
          <w:color w:val="FF0000"/>
          <w:sz w:val="24"/>
          <w:szCs w:val="24"/>
        </w:rPr>
      </w:pPr>
      <w:r>
        <w:rPr>
          <w:b/>
          <w:bCs/>
          <w:color w:val="FF0000"/>
          <w:sz w:val="24"/>
          <w:szCs w:val="24"/>
        </w:rPr>
        <w:t>Zamawiający nie dopuszcza zmiany zapisu.</w:t>
      </w:r>
    </w:p>
    <w:p w:rsidR="00904A76" w:rsidRDefault="00904A76" w:rsidP="00F65EB7">
      <w:pPr>
        <w:pStyle w:val="Trescpola"/>
        <w:numPr>
          <w:ilvl w:val="0"/>
          <w:numId w:val="30"/>
        </w:numPr>
        <w:ind w:right="207"/>
        <w:jc w:val="both"/>
        <w:rPr>
          <w:b w:val="0"/>
          <w:bCs w:val="0"/>
        </w:rPr>
      </w:pPr>
      <w:r>
        <w:t xml:space="preserve">rozdział V SIWZ projekt umowy § 13 pkt 1 </w:t>
      </w:r>
    </w:p>
    <w:p w:rsidR="00904A76" w:rsidRDefault="00904A76" w:rsidP="00F65EB7">
      <w:pPr>
        <w:pStyle w:val="Tytulkomorki"/>
        <w:ind w:left="1014" w:right="207"/>
        <w:rPr>
          <w:sz w:val="24"/>
          <w:szCs w:val="24"/>
        </w:rPr>
      </w:pPr>
      <w:r>
        <w:rPr>
          <w:sz w:val="24"/>
          <w:szCs w:val="24"/>
        </w:rPr>
        <w:t>Co się stanie z poniesionymi kosztami (np. zakupy materiałowe, przedpłaty na materiały itp., koszty pracy) w sytuacji odstąpienia od umowy przez zamawiającego w terminie do 30.06.2011r.?</w:t>
      </w:r>
    </w:p>
    <w:p w:rsidR="00904A76" w:rsidRDefault="00904A76" w:rsidP="00F65EB7">
      <w:pPr>
        <w:ind w:left="142" w:right="736"/>
        <w:jc w:val="both"/>
        <w:rPr>
          <w:sz w:val="24"/>
          <w:szCs w:val="24"/>
        </w:rPr>
      </w:pPr>
      <w:r>
        <w:rPr>
          <w:b/>
          <w:bCs/>
          <w:sz w:val="24"/>
          <w:szCs w:val="24"/>
        </w:rPr>
        <w:t>Odpowiedź:</w:t>
      </w:r>
    </w:p>
    <w:p w:rsidR="00904A76" w:rsidRPr="00947D12" w:rsidRDefault="00904A76" w:rsidP="00F65EB7">
      <w:pPr>
        <w:pStyle w:val="Tytulkomorki"/>
        <w:ind w:left="1014" w:right="207"/>
        <w:jc w:val="both"/>
        <w:rPr>
          <w:color w:val="FF0000"/>
          <w:sz w:val="24"/>
          <w:szCs w:val="24"/>
        </w:rPr>
      </w:pPr>
      <w:r w:rsidRPr="00947D12">
        <w:rPr>
          <w:color w:val="FF0000"/>
          <w:sz w:val="24"/>
          <w:szCs w:val="24"/>
        </w:rPr>
        <w:t>Założeniem Zamawiającego jest wstrzymanie się z faktyczną realizacją umowy do czasu uzyskania przez niego pewności, iż od umowy nie będzie odstępował. Wobec powyższego przedmiot umowy będzie przekazywany Wykonawcy dopiero po uzyskaniu przez Zamawiającego środków na realizację zamówienia, co wyłącza możliwość powstania kosztów po stronie Wykonawcy. Minimalizacji ew. kosztów służy też zapis przewidujący wniesienie zabezpieczenia dopiero przy przekazaniu pierwszego ezt do modernizacji</w:t>
      </w:r>
    </w:p>
    <w:p w:rsidR="00904A76" w:rsidRPr="00947D12" w:rsidRDefault="00904A76" w:rsidP="00F65EB7">
      <w:pPr>
        <w:pStyle w:val="Trescpola"/>
        <w:numPr>
          <w:ilvl w:val="0"/>
          <w:numId w:val="30"/>
        </w:numPr>
        <w:tabs>
          <w:tab w:val="clear" w:pos="502"/>
          <w:tab w:val="num" w:pos="1092"/>
        </w:tabs>
        <w:ind w:right="207"/>
        <w:jc w:val="both"/>
        <w:rPr>
          <w:b w:val="0"/>
          <w:bCs w:val="0"/>
          <w:color w:val="FF0000"/>
        </w:rPr>
      </w:pPr>
      <w:r w:rsidRPr="00947D12">
        <w:rPr>
          <w:color w:val="FF0000"/>
        </w:rPr>
        <w:t>rozdział V SIWZ projekt umowy § 13 pkt 4</w:t>
      </w:r>
    </w:p>
    <w:p w:rsidR="00904A76" w:rsidRDefault="00904A76" w:rsidP="00F65EB7">
      <w:pPr>
        <w:overflowPunct/>
        <w:autoSpaceDE/>
        <w:adjustRightInd/>
        <w:ind w:left="1014" w:right="207"/>
        <w:jc w:val="both"/>
        <w:rPr>
          <w:i/>
          <w:iCs/>
          <w:sz w:val="24"/>
          <w:szCs w:val="24"/>
        </w:rPr>
      </w:pPr>
      <w:r>
        <w:rPr>
          <w:i/>
          <w:iCs/>
          <w:sz w:val="24"/>
          <w:szCs w:val="24"/>
        </w:rPr>
        <w:t>Wykonawcy nie przysługuje prawo żądania naprawienia ew. szkody wynikającej ze skorzystania przez Zamawiającego z prawa opisanego w §13 ust.1 umowy.</w:t>
      </w:r>
    </w:p>
    <w:p w:rsidR="00904A76" w:rsidRDefault="00904A76" w:rsidP="00F65EB7">
      <w:pPr>
        <w:pStyle w:val="BodyTextIndent3"/>
        <w:tabs>
          <w:tab w:val="left" w:pos="9923"/>
        </w:tabs>
        <w:suppressAutoHyphens/>
        <w:spacing w:before="120" w:after="0"/>
        <w:ind w:left="1014" w:right="207"/>
        <w:jc w:val="both"/>
        <w:rPr>
          <w:sz w:val="24"/>
          <w:szCs w:val="24"/>
        </w:rPr>
      </w:pPr>
      <w:r>
        <w:rPr>
          <w:sz w:val="24"/>
          <w:szCs w:val="24"/>
        </w:rPr>
        <w:t>proponujemy zapis:</w:t>
      </w:r>
    </w:p>
    <w:p w:rsidR="00904A76" w:rsidRDefault="00904A76" w:rsidP="00F65EB7">
      <w:pPr>
        <w:overflowPunct/>
        <w:autoSpaceDE/>
        <w:adjustRightInd/>
        <w:ind w:left="1014" w:right="207"/>
        <w:jc w:val="both"/>
        <w:rPr>
          <w:b/>
          <w:bCs/>
          <w:i/>
          <w:iCs/>
          <w:sz w:val="24"/>
          <w:szCs w:val="24"/>
        </w:rPr>
      </w:pPr>
      <w:r>
        <w:rPr>
          <w:b/>
          <w:bCs/>
          <w:i/>
          <w:iCs/>
          <w:sz w:val="24"/>
          <w:szCs w:val="24"/>
        </w:rPr>
        <w:t>Wykonawcy przysługuje wynagrodzenie należne z tytułu wykonania do dnia odstąpienia części umowy</w:t>
      </w:r>
    </w:p>
    <w:p w:rsidR="00904A76" w:rsidRDefault="00904A76" w:rsidP="00F65EB7">
      <w:pPr>
        <w:ind w:left="1014" w:right="207"/>
        <w:jc w:val="both"/>
        <w:rPr>
          <w:sz w:val="24"/>
          <w:szCs w:val="24"/>
        </w:rPr>
      </w:pPr>
      <w:r>
        <w:rPr>
          <w:sz w:val="24"/>
          <w:szCs w:val="24"/>
        </w:rPr>
        <w:t>W obecnym brzmieniu § 13 nie przewiduje wynagrodzenia za część zrealizowaną umowy dopuszczając nieuzasadnione uprzywilejowanie Zamawiającego, podczas gdy nawet w sytuacji ustawowego prawa odstąpienia przez Zamawiającego na podstawie art. 145 Prawa zamówień publicznych Wykonawcy przysługuje wynagrodzenie za część pracy wykonaną.</w:t>
      </w:r>
    </w:p>
    <w:p w:rsidR="00904A76" w:rsidRDefault="00904A76" w:rsidP="00F65EB7">
      <w:pPr>
        <w:ind w:left="142" w:right="736"/>
        <w:jc w:val="both"/>
        <w:rPr>
          <w:sz w:val="24"/>
          <w:szCs w:val="24"/>
        </w:rPr>
      </w:pPr>
      <w:r>
        <w:rPr>
          <w:b/>
          <w:bCs/>
          <w:sz w:val="24"/>
          <w:szCs w:val="24"/>
        </w:rPr>
        <w:t>Odpowiedź:</w:t>
      </w:r>
    </w:p>
    <w:p w:rsidR="00904A76" w:rsidRPr="00947D12" w:rsidRDefault="00904A76" w:rsidP="00F65EB7">
      <w:pPr>
        <w:pStyle w:val="Trescpola"/>
        <w:ind w:left="142" w:right="878"/>
        <w:jc w:val="both"/>
        <w:rPr>
          <w:b w:val="0"/>
          <w:bCs w:val="0"/>
          <w:color w:val="FF0000"/>
        </w:rPr>
      </w:pPr>
      <w:r w:rsidRPr="00947D12">
        <w:rPr>
          <w:b w:val="0"/>
          <w:bCs w:val="0"/>
          <w:color w:val="FF0000"/>
        </w:rPr>
        <w:t>Zamawiający nie wyraża zgody na zamianę zapisu w brzmieniu wyżej proponowanym. Założeniem Zamawiającego jest wstrzymanie się z faktyczną realizacją umowy do czasu uzyskania przez niego pewności, iż od umowy nie będzie odstępował. Wobec powyższego przedmiot umowy będzie przekazywany Wykonawcy dopiero po uzyskaniu przez Zamawiającego środków na realizację zamówienia, co wyłącza możliwość powstania kosztów po stronie Wykonawcy. Minimalizacji ew. kosztów służy też zapis przewidujący wniesienie zabezpieczenia dopiero przy przekazaniu pierwszego ezt do modernizacji</w:t>
      </w:r>
    </w:p>
    <w:p w:rsidR="00904A76" w:rsidRPr="002738A5" w:rsidRDefault="00904A76" w:rsidP="00F65EB7">
      <w:pPr>
        <w:pStyle w:val="Trescpola"/>
        <w:ind w:left="624" w:right="207"/>
        <w:jc w:val="both"/>
      </w:pPr>
    </w:p>
    <w:sectPr w:rsidR="00904A76" w:rsidRPr="002738A5" w:rsidSect="001008A9">
      <w:footerReference w:type="default" r:id="rId7"/>
      <w:headerReference w:type="first" r:id="rId8"/>
      <w:pgSz w:w="11907" w:h="16840" w:code="9"/>
      <w:pgMar w:top="555" w:right="397" w:bottom="709" w:left="851" w:header="525" w:footer="159" w:gutter="0"/>
      <w:pgNumType w:start="1"/>
      <w:cols w:space="708"/>
      <w:titlePg/>
      <w:docGrid w:linePitch="2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4A76" w:rsidRDefault="00904A76">
      <w:r>
        <w:separator/>
      </w:r>
    </w:p>
  </w:endnote>
  <w:endnote w:type="continuationSeparator" w:id="1">
    <w:p w:rsidR="00904A76" w:rsidRDefault="00904A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4A76" w:rsidRDefault="00904A76" w:rsidP="002919EE">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rsidR="00904A76" w:rsidRDefault="00904A76" w:rsidP="003B2424">
    <w:pPr>
      <w:pStyle w:val="Footer"/>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4A76" w:rsidRDefault="00904A76">
      <w:r>
        <w:separator/>
      </w:r>
    </w:p>
  </w:footnote>
  <w:footnote w:type="continuationSeparator" w:id="1">
    <w:p w:rsidR="00904A76" w:rsidRDefault="00904A7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106" w:type="dxa"/>
      <w:tblLook w:val="01E0"/>
    </w:tblPr>
    <w:tblGrid>
      <w:gridCol w:w="6102"/>
      <w:gridCol w:w="3178"/>
    </w:tblGrid>
    <w:tr w:rsidR="00904A76" w:rsidRPr="001B6277">
      <w:trPr>
        <w:trHeight w:val="1205"/>
      </w:trPr>
      <w:tc>
        <w:tcPr>
          <w:tcW w:w="6316" w:type="dxa"/>
        </w:tcPr>
        <w:p w:rsidR="00904A76" w:rsidRPr="001B6277" w:rsidRDefault="00904A76" w:rsidP="0083004D">
          <w:pPr>
            <w:rPr>
              <w:lang w:val="en-US"/>
            </w:rPr>
          </w:pPr>
        </w:p>
      </w:tc>
      <w:tc>
        <w:tcPr>
          <w:tcW w:w="3178" w:type="dxa"/>
        </w:tcPr>
        <w:p w:rsidR="00904A76" w:rsidRPr="001B6277" w:rsidRDefault="00904A76" w:rsidP="00377E8C">
          <w:pPr>
            <w:rPr>
              <w:lang w:val="en-US"/>
            </w:rPr>
          </w:pPr>
        </w:p>
      </w:tc>
    </w:tr>
  </w:tbl>
  <w:p w:rsidR="00904A76" w:rsidRPr="004F7202" w:rsidRDefault="00904A76" w:rsidP="001008A9">
    <w:pPr>
      <w:pStyle w:val="Header"/>
      <w:rPr>
        <w:lang w:val="en-US"/>
      </w:rPr>
    </w:pPr>
  </w:p>
  <w:p w:rsidR="00904A76" w:rsidRDefault="00904A76" w:rsidP="001008A9"/>
  <w:p w:rsidR="00904A76" w:rsidRDefault="00904A7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E6146"/>
    <w:multiLevelType w:val="hybridMultilevel"/>
    <w:tmpl w:val="2B9E8FC4"/>
    <w:lvl w:ilvl="0" w:tplc="819E0DC0">
      <w:start w:val="1"/>
      <w:numFmt w:val="decimal"/>
      <w:lvlText w:val="%1."/>
      <w:lvlJc w:val="left"/>
      <w:pPr>
        <w:tabs>
          <w:tab w:val="num" w:pos="1440"/>
        </w:tabs>
        <w:ind w:left="144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
    <w:nsid w:val="026634F7"/>
    <w:multiLevelType w:val="singleLevel"/>
    <w:tmpl w:val="8E4437E6"/>
    <w:lvl w:ilvl="0">
      <w:start w:val="1"/>
      <w:numFmt w:val="decimal"/>
      <w:lvlText w:val="%1)"/>
      <w:lvlJc w:val="left"/>
      <w:pPr>
        <w:ind w:left="786" w:hanging="360"/>
      </w:pPr>
      <w:rPr>
        <w:rFonts w:ascii="Times New Roman" w:eastAsia="Times New Roman" w:hAnsi="Times New Roman" w:cs="Times New Roman"/>
      </w:rPr>
    </w:lvl>
  </w:abstractNum>
  <w:abstractNum w:abstractNumId="2">
    <w:nsid w:val="03A86146"/>
    <w:multiLevelType w:val="hybridMultilevel"/>
    <w:tmpl w:val="5178D4B6"/>
    <w:lvl w:ilvl="0" w:tplc="849E4736">
      <w:start w:val="2"/>
      <w:numFmt w:val="decimal"/>
      <w:lvlText w:val="%1)"/>
      <w:lvlJc w:val="left"/>
      <w:pPr>
        <w:tabs>
          <w:tab w:val="num" w:pos="927"/>
        </w:tabs>
        <w:ind w:left="927" w:hanging="360"/>
      </w:pPr>
      <w:rPr>
        <w:rFonts w:cs="Times New Roman" w:hint="default"/>
      </w:rPr>
    </w:lvl>
    <w:lvl w:ilvl="1" w:tplc="04150019">
      <w:start w:val="1"/>
      <w:numFmt w:val="lowerLetter"/>
      <w:lvlText w:val="%2."/>
      <w:lvlJc w:val="left"/>
      <w:pPr>
        <w:tabs>
          <w:tab w:val="num" w:pos="1647"/>
        </w:tabs>
        <w:ind w:left="1647" w:hanging="360"/>
      </w:pPr>
      <w:rPr>
        <w:rFonts w:cs="Times New Roman"/>
      </w:rPr>
    </w:lvl>
    <w:lvl w:ilvl="2" w:tplc="0415001B">
      <w:start w:val="1"/>
      <w:numFmt w:val="lowerRoman"/>
      <w:lvlText w:val="%3."/>
      <w:lvlJc w:val="right"/>
      <w:pPr>
        <w:tabs>
          <w:tab w:val="num" w:pos="2367"/>
        </w:tabs>
        <w:ind w:left="2367" w:hanging="180"/>
      </w:pPr>
      <w:rPr>
        <w:rFonts w:cs="Times New Roman"/>
      </w:rPr>
    </w:lvl>
    <w:lvl w:ilvl="3" w:tplc="0415000F">
      <w:start w:val="1"/>
      <w:numFmt w:val="decimal"/>
      <w:lvlText w:val="%4."/>
      <w:lvlJc w:val="left"/>
      <w:pPr>
        <w:tabs>
          <w:tab w:val="num" w:pos="3087"/>
        </w:tabs>
        <w:ind w:left="3087" w:hanging="360"/>
      </w:pPr>
      <w:rPr>
        <w:rFonts w:cs="Times New Roman"/>
      </w:rPr>
    </w:lvl>
    <w:lvl w:ilvl="4" w:tplc="04150019">
      <w:start w:val="1"/>
      <w:numFmt w:val="lowerLetter"/>
      <w:lvlText w:val="%5."/>
      <w:lvlJc w:val="left"/>
      <w:pPr>
        <w:tabs>
          <w:tab w:val="num" w:pos="3807"/>
        </w:tabs>
        <w:ind w:left="3807" w:hanging="360"/>
      </w:pPr>
      <w:rPr>
        <w:rFonts w:cs="Times New Roman"/>
      </w:rPr>
    </w:lvl>
    <w:lvl w:ilvl="5" w:tplc="0415001B">
      <w:start w:val="1"/>
      <w:numFmt w:val="lowerRoman"/>
      <w:lvlText w:val="%6."/>
      <w:lvlJc w:val="right"/>
      <w:pPr>
        <w:tabs>
          <w:tab w:val="num" w:pos="4527"/>
        </w:tabs>
        <w:ind w:left="4527" w:hanging="180"/>
      </w:pPr>
      <w:rPr>
        <w:rFonts w:cs="Times New Roman"/>
      </w:rPr>
    </w:lvl>
    <w:lvl w:ilvl="6" w:tplc="0415000F">
      <w:start w:val="1"/>
      <w:numFmt w:val="decimal"/>
      <w:lvlText w:val="%7."/>
      <w:lvlJc w:val="left"/>
      <w:pPr>
        <w:tabs>
          <w:tab w:val="num" w:pos="5247"/>
        </w:tabs>
        <w:ind w:left="5247" w:hanging="360"/>
      </w:pPr>
      <w:rPr>
        <w:rFonts w:cs="Times New Roman"/>
      </w:rPr>
    </w:lvl>
    <w:lvl w:ilvl="7" w:tplc="04150019">
      <w:start w:val="1"/>
      <w:numFmt w:val="lowerLetter"/>
      <w:lvlText w:val="%8."/>
      <w:lvlJc w:val="left"/>
      <w:pPr>
        <w:tabs>
          <w:tab w:val="num" w:pos="5967"/>
        </w:tabs>
        <w:ind w:left="5967" w:hanging="360"/>
      </w:pPr>
      <w:rPr>
        <w:rFonts w:cs="Times New Roman"/>
      </w:rPr>
    </w:lvl>
    <w:lvl w:ilvl="8" w:tplc="0415001B">
      <w:start w:val="1"/>
      <w:numFmt w:val="lowerRoman"/>
      <w:lvlText w:val="%9."/>
      <w:lvlJc w:val="right"/>
      <w:pPr>
        <w:tabs>
          <w:tab w:val="num" w:pos="6687"/>
        </w:tabs>
        <w:ind w:left="6687" w:hanging="180"/>
      </w:pPr>
      <w:rPr>
        <w:rFonts w:cs="Times New Roman"/>
      </w:rPr>
    </w:lvl>
  </w:abstractNum>
  <w:abstractNum w:abstractNumId="3">
    <w:nsid w:val="0F5A351D"/>
    <w:multiLevelType w:val="hybridMultilevel"/>
    <w:tmpl w:val="DB2A68F4"/>
    <w:lvl w:ilvl="0" w:tplc="8452BC0E">
      <w:start w:val="1"/>
      <w:numFmt w:val="decimal"/>
      <w:lvlText w:val="%1."/>
      <w:lvlJc w:val="left"/>
      <w:pPr>
        <w:tabs>
          <w:tab w:val="num" w:pos="1144"/>
        </w:tabs>
        <w:ind w:left="1144" w:hanging="780"/>
      </w:pPr>
      <w:rPr>
        <w:rFonts w:cs="Times New Roman" w:hint="default"/>
      </w:rPr>
    </w:lvl>
    <w:lvl w:ilvl="1" w:tplc="04150019">
      <w:start w:val="1"/>
      <w:numFmt w:val="lowerLetter"/>
      <w:lvlText w:val="%2."/>
      <w:lvlJc w:val="left"/>
      <w:pPr>
        <w:tabs>
          <w:tab w:val="num" w:pos="1444"/>
        </w:tabs>
        <w:ind w:left="1444" w:hanging="360"/>
      </w:pPr>
      <w:rPr>
        <w:rFonts w:cs="Times New Roman"/>
      </w:rPr>
    </w:lvl>
    <w:lvl w:ilvl="2" w:tplc="0415001B">
      <w:start w:val="1"/>
      <w:numFmt w:val="lowerRoman"/>
      <w:lvlText w:val="%3."/>
      <w:lvlJc w:val="right"/>
      <w:pPr>
        <w:tabs>
          <w:tab w:val="num" w:pos="2164"/>
        </w:tabs>
        <w:ind w:left="2164" w:hanging="180"/>
      </w:pPr>
      <w:rPr>
        <w:rFonts w:cs="Times New Roman"/>
      </w:rPr>
    </w:lvl>
    <w:lvl w:ilvl="3" w:tplc="0415000F">
      <w:start w:val="1"/>
      <w:numFmt w:val="decimal"/>
      <w:lvlText w:val="%4."/>
      <w:lvlJc w:val="left"/>
      <w:pPr>
        <w:tabs>
          <w:tab w:val="num" w:pos="2884"/>
        </w:tabs>
        <w:ind w:left="2884" w:hanging="360"/>
      </w:pPr>
      <w:rPr>
        <w:rFonts w:cs="Times New Roman"/>
      </w:rPr>
    </w:lvl>
    <w:lvl w:ilvl="4" w:tplc="04150019">
      <w:start w:val="1"/>
      <w:numFmt w:val="lowerLetter"/>
      <w:lvlText w:val="%5."/>
      <w:lvlJc w:val="left"/>
      <w:pPr>
        <w:tabs>
          <w:tab w:val="num" w:pos="3604"/>
        </w:tabs>
        <w:ind w:left="3604" w:hanging="360"/>
      </w:pPr>
      <w:rPr>
        <w:rFonts w:cs="Times New Roman"/>
      </w:rPr>
    </w:lvl>
    <w:lvl w:ilvl="5" w:tplc="0415001B">
      <w:start w:val="1"/>
      <w:numFmt w:val="lowerRoman"/>
      <w:lvlText w:val="%6."/>
      <w:lvlJc w:val="right"/>
      <w:pPr>
        <w:tabs>
          <w:tab w:val="num" w:pos="4324"/>
        </w:tabs>
        <w:ind w:left="4324" w:hanging="180"/>
      </w:pPr>
      <w:rPr>
        <w:rFonts w:cs="Times New Roman"/>
      </w:rPr>
    </w:lvl>
    <w:lvl w:ilvl="6" w:tplc="0415000F">
      <w:start w:val="1"/>
      <w:numFmt w:val="decimal"/>
      <w:lvlText w:val="%7."/>
      <w:lvlJc w:val="left"/>
      <w:pPr>
        <w:tabs>
          <w:tab w:val="num" w:pos="5044"/>
        </w:tabs>
        <w:ind w:left="5044" w:hanging="360"/>
      </w:pPr>
      <w:rPr>
        <w:rFonts w:cs="Times New Roman"/>
      </w:rPr>
    </w:lvl>
    <w:lvl w:ilvl="7" w:tplc="04150019">
      <w:start w:val="1"/>
      <w:numFmt w:val="lowerLetter"/>
      <w:lvlText w:val="%8."/>
      <w:lvlJc w:val="left"/>
      <w:pPr>
        <w:tabs>
          <w:tab w:val="num" w:pos="5764"/>
        </w:tabs>
        <w:ind w:left="5764" w:hanging="360"/>
      </w:pPr>
      <w:rPr>
        <w:rFonts w:cs="Times New Roman"/>
      </w:rPr>
    </w:lvl>
    <w:lvl w:ilvl="8" w:tplc="0415001B">
      <w:start w:val="1"/>
      <w:numFmt w:val="lowerRoman"/>
      <w:lvlText w:val="%9."/>
      <w:lvlJc w:val="right"/>
      <w:pPr>
        <w:tabs>
          <w:tab w:val="num" w:pos="6484"/>
        </w:tabs>
        <w:ind w:left="6484" w:hanging="180"/>
      </w:pPr>
      <w:rPr>
        <w:rFonts w:cs="Times New Roman"/>
      </w:rPr>
    </w:lvl>
  </w:abstractNum>
  <w:abstractNum w:abstractNumId="4">
    <w:nsid w:val="11E07D23"/>
    <w:multiLevelType w:val="hybridMultilevel"/>
    <w:tmpl w:val="8312B03A"/>
    <w:lvl w:ilvl="0" w:tplc="27F8C14E">
      <w:start w:val="1"/>
      <w:numFmt w:val="decimal"/>
      <w:lvlText w:val="%1."/>
      <w:lvlJc w:val="left"/>
      <w:pPr>
        <w:tabs>
          <w:tab w:val="num" w:pos="397"/>
        </w:tabs>
        <w:ind w:left="397" w:hanging="397"/>
      </w:pPr>
      <w:rPr>
        <w:rFonts w:ascii="Times New Roman" w:hAnsi="Times New Roman" w:cs="Times New Roman" w:hint="default"/>
        <w:b w:val="0"/>
        <w:bCs w:val="0"/>
        <w:i w:val="0"/>
        <w:iCs w:val="0"/>
        <w:shadow w:val="0"/>
        <w:emboss w:val="0"/>
        <w:imprint w:val="0"/>
        <w:sz w:val="24"/>
        <w:szCs w:val="24"/>
      </w:rPr>
    </w:lvl>
    <w:lvl w:ilvl="1" w:tplc="56F8DF44">
      <w:start w:val="3"/>
      <w:numFmt w:val="lowerLetter"/>
      <w:lvlText w:val="%2)"/>
      <w:lvlJc w:val="left"/>
      <w:pPr>
        <w:tabs>
          <w:tab w:val="num" w:pos="397"/>
        </w:tabs>
        <w:ind w:left="397" w:hanging="397"/>
      </w:pPr>
      <w:rPr>
        <w:rFonts w:cs="Times New Roman" w:hint="default"/>
        <w:b w:val="0"/>
        <w:bCs w:val="0"/>
        <w:i w:val="0"/>
        <w:iCs w:val="0"/>
        <w:shadow w:val="0"/>
        <w:emboss w:val="0"/>
        <w:imprint w:val="0"/>
        <w:sz w:val="22"/>
        <w:szCs w:val="22"/>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
    <w:nsid w:val="128B0CB3"/>
    <w:multiLevelType w:val="hybridMultilevel"/>
    <w:tmpl w:val="44F6E9FC"/>
    <w:lvl w:ilvl="0" w:tplc="0415000F">
      <w:start w:val="1"/>
      <w:numFmt w:val="decimal"/>
      <w:lvlText w:val="%1."/>
      <w:lvlJc w:val="left"/>
      <w:pPr>
        <w:tabs>
          <w:tab w:val="num" w:pos="876"/>
        </w:tabs>
        <w:ind w:left="876" w:hanging="360"/>
      </w:pPr>
      <w:rPr>
        <w:rFonts w:cs="Times New Roman"/>
      </w:rPr>
    </w:lvl>
    <w:lvl w:ilvl="1" w:tplc="04150019">
      <w:start w:val="1"/>
      <w:numFmt w:val="lowerLetter"/>
      <w:lvlText w:val="%2."/>
      <w:lvlJc w:val="left"/>
      <w:pPr>
        <w:tabs>
          <w:tab w:val="num" w:pos="1596"/>
        </w:tabs>
        <w:ind w:left="1596" w:hanging="360"/>
      </w:pPr>
      <w:rPr>
        <w:rFonts w:cs="Times New Roman"/>
      </w:rPr>
    </w:lvl>
    <w:lvl w:ilvl="2" w:tplc="0415001B">
      <w:start w:val="1"/>
      <w:numFmt w:val="lowerRoman"/>
      <w:lvlText w:val="%3."/>
      <w:lvlJc w:val="right"/>
      <w:pPr>
        <w:tabs>
          <w:tab w:val="num" w:pos="2316"/>
        </w:tabs>
        <w:ind w:left="2316" w:hanging="180"/>
      </w:pPr>
      <w:rPr>
        <w:rFonts w:cs="Times New Roman"/>
      </w:rPr>
    </w:lvl>
    <w:lvl w:ilvl="3" w:tplc="0415000F">
      <w:start w:val="1"/>
      <w:numFmt w:val="decimal"/>
      <w:lvlText w:val="%4."/>
      <w:lvlJc w:val="left"/>
      <w:pPr>
        <w:tabs>
          <w:tab w:val="num" w:pos="3036"/>
        </w:tabs>
        <w:ind w:left="3036" w:hanging="360"/>
      </w:pPr>
      <w:rPr>
        <w:rFonts w:cs="Times New Roman"/>
      </w:rPr>
    </w:lvl>
    <w:lvl w:ilvl="4" w:tplc="04150019">
      <w:start w:val="1"/>
      <w:numFmt w:val="lowerLetter"/>
      <w:lvlText w:val="%5."/>
      <w:lvlJc w:val="left"/>
      <w:pPr>
        <w:tabs>
          <w:tab w:val="num" w:pos="3756"/>
        </w:tabs>
        <w:ind w:left="3756" w:hanging="360"/>
      </w:pPr>
      <w:rPr>
        <w:rFonts w:cs="Times New Roman"/>
      </w:rPr>
    </w:lvl>
    <w:lvl w:ilvl="5" w:tplc="0415001B">
      <w:start w:val="1"/>
      <w:numFmt w:val="lowerRoman"/>
      <w:lvlText w:val="%6."/>
      <w:lvlJc w:val="right"/>
      <w:pPr>
        <w:tabs>
          <w:tab w:val="num" w:pos="4476"/>
        </w:tabs>
        <w:ind w:left="4476" w:hanging="180"/>
      </w:pPr>
      <w:rPr>
        <w:rFonts w:cs="Times New Roman"/>
      </w:rPr>
    </w:lvl>
    <w:lvl w:ilvl="6" w:tplc="0415000F">
      <w:start w:val="1"/>
      <w:numFmt w:val="decimal"/>
      <w:lvlText w:val="%7."/>
      <w:lvlJc w:val="left"/>
      <w:pPr>
        <w:tabs>
          <w:tab w:val="num" w:pos="5196"/>
        </w:tabs>
        <w:ind w:left="5196" w:hanging="360"/>
      </w:pPr>
      <w:rPr>
        <w:rFonts w:cs="Times New Roman"/>
      </w:rPr>
    </w:lvl>
    <w:lvl w:ilvl="7" w:tplc="04150019">
      <w:start w:val="1"/>
      <w:numFmt w:val="lowerLetter"/>
      <w:lvlText w:val="%8."/>
      <w:lvlJc w:val="left"/>
      <w:pPr>
        <w:tabs>
          <w:tab w:val="num" w:pos="5916"/>
        </w:tabs>
        <w:ind w:left="5916" w:hanging="360"/>
      </w:pPr>
      <w:rPr>
        <w:rFonts w:cs="Times New Roman"/>
      </w:rPr>
    </w:lvl>
    <w:lvl w:ilvl="8" w:tplc="0415001B">
      <w:start w:val="1"/>
      <w:numFmt w:val="lowerRoman"/>
      <w:lvlText w:val="%9."/>
      <w:lvlJc w:val="right"/>
      <w:pPr>
        <w:tabs>
          <w:tab w:val="num" w:pos="6636"/>
        </w:tabs>
        <w:ind w:left="6636" w:hanging="180"/>
      </w:pPr>
      <w:rPr>
        <w:rFonts w:cs="Times New Roman"/>
      </w:rPr>
    </w:lvl>
  </w:abstractNum>
  <w:abstractNum w:abstractNumId="6">
    <w:nsid w:val="17F36D02"/>
    <w:multiLevelType w:val="hybridMultilevel"/>
    <w:tmpl w:val="B14C5818"/>
    <w:lvl w:ilvl="0" w:tplc="056C632E">
      <w:start w:val="1"/>
      <w:numFmt w:val="decimal"/>
      <w:lvlText w:val="%1."/>
      <w:lvlJc w:val="left"/>
      <w:pPr>
        <w:tabs>
          <w:tab w:val="num" w:pos="397"/>
        </w:tabs>
        <w:ind w:left="397" w:hanging="397"/>
      </w:pPr>
      <w:rPr>
        <w:rFonts w:cs="Times New Roman" w:hint="default"/>
        <w:b w:val="0"/>
        <w:bCs w:val="0"/>
        <w:i w:val="0"/>
        <w:iCs w:val="0"/>
        <w:sz w:val="24"/>
        <w:szCs w:val="24"/>
      </w:rPr>
    </w:lvl>
    <w:lvl w:ilvl="1" w:tplc="E46EF4DE">
      <w:start w:val="5"/>
      <w:numFmt w:val="decimal"/>
      <w:lvlText w:val="%2."/>
      <w:lvlJc w:val="left"/>
      <w:pPr>
        <w:tabs>
          <w:tab w:val="num" w:pos="397"/>
        </w:tabs>
        <w:ind w:left="397" w:hanging="397"/>
      </w:pPr>
      <w:rPr>
        <w:rFonts w:ascii="Times New Roman" w:hAnsi="Times New Roman" w:cs="Times New Roman" w:hint="default"/>
        <w:b w:val="0"/>
        <w:bCs w:val="0"/>
        <w:i w:val="0"/>
        <w:iCs w:val="0"/>
        <w:shadow w:val="0"/>
        <w:emboss w:val="0"/>
        <w:imprint w:val="0"/>
        <w:sz w:val="20"/>
        <w:szCs w:val="20"/>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
    <w:nsid w:val="1CE24633"/>
    <w:multiLevelType w:val="hybridMultilevel"/>
    <w:tmpl w:val="318E5F68"/>
    <w:lvl w:ilvl="0" w:tplc="04150017">
      <w:start w:val="1"/>
      <w:numFmt w:val="lowerLetter"/>
      <w:lvlText w:val="%1)"/>
      <w:lvlJc w:val="left"/>
      <w:pPr>
        <w:tabs>
          <w:tab w:val="num" w:pos="720"/>
        </w:tabs>
        <w:ind w:left="720" w:hanging="360"/>
      </w:pPr>
      <w:rPr>
        <w:rFonts w:cs="Times New Roman" w:hint="default"/>
      </w:rPr>
    </w:lvl>
    <w:lvl w:ilvl="1" w:tplc="819E0DC0">
      <w:start w:val="1"/>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
    <w:nsid w:val="1F623B65"/>
    <w:multiLevelType w:val="singleLevel"/>
    <w:tmpl w:val="B3B22D2C"/>
    <w:lvl w:ilvl="0">
      <w:start w:val="1"/>
      <w:numFmt w:val="decimal"/>
      <w:lvlText w:val="%1)"/>
      <w:lvlJc w:val="left"/>
      <w:pPr>
        <w:ind w:left="720" w:hanging="360"/>
      </w:pPr>
      <w:rPr>
        <w:rFonts w:ascii="Times New Roman" w:eastAsia="Times New Roman" w:hAnsi="Times New Roman" w:cs="Times New Roman"/>
      </w:rPr>
    </w:lvl>
  </w:abstractNum>
  <w:abstractNum w:abstractNumId="9">
    <w:nsid w:val="21BF5F52"/>
    <w:multiLevelType w:val="multilevel"/>
    <w:tmpl w:val="EB9AFFB6"/>
    <w:lvl w:ilvl="0">
      <w:start w:val="1"/>
      <w:numFmt w:val="decimal"/>
      <w:lvlText w:val="%1."/>
      <w:lvlJc w:val="left"/>
      <w:pPr>
        <w:tabs>
          <w:tab w:val="num" w:pos="397"/>
        </w:tabs>
        <w:ind w:left="397" w:hanging="39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24C72F30"/>
    <w:multiLevelType w:val="hybridMultilevel"/>
    <w:tmpl w:val="0AE0A2F6"/>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
    <w:nsid w:val="258D4D79"/>
    <w:multiLevelType w:val="hybridMultilevel"/>
    <w:tmpl w:val="2BA4A124"/>
    <w:lvl w:ilvl="0" w:tplc="4C8020A6">
      <w:start w:val="35"/>
      <w:numFmt w:val="decimal"/>
      <w:lvlText w:val="%1."/>
      <w:lvlJc w:val="left"/>
      <w:pPr>
        <w:tabs>
          <w:tab w:val="num" w:pos="672"/>
        </w:tabs>
        <w:ind w:left="672" w:hanging="360"/>
      </w:pPr>
      <w:rPr>
        <w:rFonts w:cs="Times New Roman" w:hint="default"/>
        <w:b w:val="0"/>
        <w:bCs w:val="0"/>
      </w:rPr>
    </w:lvl>
    <w:lvl w:ilvl="1" w:tplc="04150019">
      <w:start w:val="1"/>
      <w:numFmt w:val="lowerLetter"/>
      <w:lvlText w:val="%2."/>
      <w:lvlJc w:val="left"/>
      <w:pPr>
        <w:tabs>
          <w:tab w:val="num" w:pos="1236"/>
        </w:tabs>
        <w:ind w:left="1236" w:hanging="360"/>
      </w:pPr>
      <w:rPr>
        <w:rFonts w:cs="Times New Roman"/>
      </w:rPr>
    </w:lvl>
    <w:lvl w:ilvl="2" w:tplc="0415001B">
      <w:start w:val="1"/>
      <w:numFmt w:val="lowerRoman"/>
      <w:lvlText w:val="%3."/>
      <w:lvlJc w:val="right"/>
      <w:pPr>
        <w:tabs>
          <w:tab w:val="num" w:pos="1956"/>
        </w:tabs>
        <w:ind w:left="1956" w:hanging="180"/>
      </w:pPr>
      <w:rPr>
        <w:rFonts w:cs="Times New Roman"/>
      </w:rPr>
    </w:lvl>
    <w:lvl w:ilvl="3" w:tplc="0415000F">
      <w:start w:val="1"/>
      <w:numFmt w:val="decimal"/>
      <w:lvlText w:val="%4."/>
      <w:lvlJc w:val="left"/>
      <w:pPr>
        <w:tabs>
          <w:tab w:val="num" w:pos="2676"/>
        </w:tabs>
        <w:ind w:left="2676" w:hanging="360"/>
      </w:pPr>
      <w:rPr>
        <w:rFonts w:cs="Times New Roman"/>
      </w:rPr>
    </w:lvl>
    <w:lvl w:ilvl="4" w:tplc="04150019">
      <w:start w:val="1"/>
      <w:numFmt w:val="lowerLetter"/>
      <w:lvlText w:val="%5."/>
      <w:lvlJc w:val="left"/>
      <w:pPr>
        <w:tabs>
          <w:tab w:val="num" w:pos="3396"/>
        </w:tabs>
        <w:ind w:left="3396" w:hanging="360"/>
      </w:pPr>
      <w:rPr>
        <w:rFonts w:cs="Times New Roman"/>
      </w:rPr>
    </w:lvl>
    <w:lvl w:ilvl="5" w:tplc="0415001B">
      <w:start w:val="1"/>
      <w:numFmt w:val="lowerRoman"/>
      <w:lvlText w:val="%6."/>
      <w:lvlJc w:val="right"/>
      <w:pPr>
        <w:tabs>
          <w:tab w:val="num" w:pos="4116"/>
        </w:tabs>
        <w:ind w:left="4116" w:hanging="180"/>
      </w:pPr>
      <w:rPr>
        <w:rFonts w:cs="Times New Roman"/>
      </w:rPr>
    </w:lvl>
    <w:lvl w:ilvl="6" w:tplc="0415000F">
      <w:start w:val="1"/>
      <w:numFmt w:val="decimal"/>
      <w:lvlText w:val="%7."/>
      <w:lvlJc w:val="left"/>
      <w:pPr>
        <w:tabs>
          <w:tab w:val="num" w:pos="4836"/>
        </w:tabs>
        <w:ind w:left="4836" w:hanging="360"/>
      </w:pPr>
      <w:rPr>
        <w:rFonts w:cs="Times New Roman"/>
      </w:rPr>
    </w:lvl>
    <w:lvl w:ilvl="7" w:tplc="04150019">
      <w:start w:val="1"/>
      <w:numFmt w:val="lowerLetter"/>
      <w:lvlText w:val="%8."/>
      <w:lvlJc w:val="left"/>
      <w:pPr>
        <w:tabs>
          <w:tab w:val="num" w:pos="5556"/>
        </w:tabs>
        <w:ind w:left="5556" w:hanging="360"/>
      </w:pPr>
      <w:rPr>
        <w:rFonts w:cs="Times New Roman"/>
      </w:rPr>
    </w:lvl>
    <w:lvl w:ilvl="8" w:tplc="0415001B">
      <w:start w:val="1"/>
      <w:numFmt w:val="lowerRoman"/>
      <w:lvlText w:val="%9."/>
      <w:lvlJc w:val="right"/>
      <w:pPr>
        <w:tabs>
          <w:tab w:val="num" w:pos="6276"/>
        </w:tabs>
        <w:ind w:left="6276" w:hanging="180"/>
      </w:pPr>
      <w:rPr>
        <w:rFonts w:cs="Times New Roman"/>
      </w:rPr>
    </w:lvl>
  </w:abstractNum>
  <w:abstractNum w:abstractNumId="12">
    <w:nsid w:val="2B576A15"/>
    <w:multiLevelType w:val="hybridMultilevel"/>
    <w:tmpl w:val="9C0290B4"/>
    <w:lvl w:ilvl="0" w:tplc="43AEF048">
      <w:start w:val="2"/>
      <w:numFmt w:val="decimal"/>
      <w:lvlText w:val="%1)"/>
      <w:lvlJc w:val="left"/>
      <w:pPr>
        <w:tabs>
          <w:tab w:val="num" w:pos="1353"/>
        </w:tabs>
        <w:ind w:left="1353" w:hanging="360"/>
      </w:pPr>
      <w:rPr>
        <w:rFonts w:cs="Times New Roman" w:hint="default"/>
      </w:rPr>
    </w:lvl>
    <w:lvl w:ilvl="1" w:tplc="04150019">
      <w:start w:val="1"/>
      <w:numFmt w:val="lowerLetter"/>
      <w:lvlText w:val="%2."/>
      <w:lvlJc w:val="left"/>
      <w:pPr>
        <w:tabs>
          <w:tab w:val="num" w:pos="2073"/>
        </w:tabs>
        <w:ind w:left="2073" w:hanging="360"/>
      </w:pPr>
      <w:rPr>
        <w:rFonts w:cs="Times New Roman"/>
      </w:rPr>
    </w:lvl>
    <w:lvl w:ilvl="2" w:tplc="0415001B">
      <w:start w:val="1"/>
      <w:numFmt w:val="lowerRoman"/>
      <w:lvlText w:val="%3."/>
      <w:lvlJc w:val="right"/>
      <w:pPr>
        <w:tabs>
          <w:tab w:val="num" w:pos="2793"/>
        </w:tabs>
        <w:ind w:left="2793" w:hanging="180"/>
      </w:pPr>
      <w:rPr>
        <w:rFonts w:cs="Times New Roman"/>
      </w:rPr>
    </w:lvl>
    <w:lvl w:ilvl="3" w:tplc="0415000F">
      <w:start w:val="1"/>
      <w:numFmt w:val="decimal"/>
      <w:lvlText w:val="%4."/>
      <w:lvlJc w:val="left"/>
      <w:pPr>
        <w:tabs>
          <w:tab w:val="num" w:pos="3513"/>
        </w:tabs>
        <w:ind w:left="3513" w:hanging="360"/>
      </w:pPr>
      <w:rPr>
        <w:rFonts w:cs="Times New Roman"/>
      </w:rPr>
    </w:lvl>
    <w:lvl w:ilvl="4" w:tplc="04150019">
      <w:start w:val="1"/>
      <w:numFmt w:val="lowerLetter"/>
      <w:lvlText w:val="%5."/>
      <w:lvlJc w:val="left"/>
      <w:pPr>
        <w:tabs>
          <w:tab w:val="num" w:pos="4233"/>
        </w:tabs>
        <w:ind w:left="4233" w:hanging="360"/>
      </w:pPr>
      <w:rPr>
        <w:rFonts w:cs="Times New Roman"/>
      </w:rPr>
    </w:lvl>
    <w:lvl w:ilvl="5" w:tplc="0415001B">
      <w:start w:val="1"/>
      <w:numFmt w:val="lowerRoman"/>
      <w:lvlText w:val="%6."/>
      <w:lvlJc w:val="right"/>
      <w:pPr>
        <w:tabs>
          <w:tab w:val="num" w:pos="4953"/>
        </w:tabs>
        <w:ind w:left="4953" w:hanging="180"/>
      </w:pPr>
      <w:rPr>
        <w:rFonts w:cs="Times New Roman"/>
      </w:rPr>
    </w:lvl>
    <w:lvl w:ilvl="6" w:tplc="0415000F">
      <w:start w:val="1"/>
      <w:numFmt w:val="decimal"/>
      <w:lvlText w:val="%7."/>
      <w:lvlJc w:val="left"/>
      <w:pPr>
        <w:tabs>
          <w:tab w:val="num" w:pos="5673"/>
        </w:tabs>
        <w:ind w:left="5673" w:hanging="360"/>
      </w:pPr>
      <w:rPr>
        <w:rFonts w:cs="Times New Roman"/>
      </w:rPr>
    </w:lvl>
    <w:lvl w:ilvl="7" w:tplc="04150019">
      <w:start w:val="1"/>
      <w:numFmt w:val="lowerLetter"/>
      <w:lvlText w:val="%8."/>
      <w:lvlJc w:val="left"/>
      <w:pPr>
        <w:tabs>
          <w:tab w:val="num" w:pos="6393"/>
        </w:tabs>
        <w:ind w:left="6393" w:hanging="360"/>
      </w:pPr>
      <w:rPr>
        <w:rFonts w:cs="Times New Roman"/>
      </w:rPr>
    </w:lvl>
    <w:lvl w:ilvl="8" w:tplc="0415001B">
      <w:start w:val="1"/>
      <w:numFmt w:val="lowerRoman"/>
      <w:lvlText w:val="%9."/>
      <w:lvlJc w:val="right"/>
      <w:pPr>
        <w:tabs>
          <w:tab w:val="num" w:pos="7113"/>
        </w:tabs>
        <w:ind w:left="7113" w:hanging="180"/>
      </w:pPr>
      <w:rPr>
        <w:rFonts w:cs="Times New Roman"/>
      </w:rPr>
    </w:lvl>
  </w:abstractNum>
  <w:abstractNum w:abstractNumId="13">
    <w:nsid w:val="32094014"/>
    <w:multiLevelType w:val="hybridMultilevel"/>
    <w:tmpl w:val="E3FCF0E8"/>
    <w:lvl w:ilvl="0" w:tplc="0415000F">
      <w:start w:val="1"/>
      <w:numFmt w:val="decimal"/>
      <w:lvlText w:val="%1."/>
      <w:lvlJc w:val="left"/>
      <w:pPr>
        <w:tabs>
          <w:tab w:val="num" w:pos="720"/>
        </w:tabs>
        <w:ind w:left="720" w:hanging="360"/>
      </w:pPr>
      <w:rPr>
        <w:rFonts w:cs="Times New Roman" w:hint="default"/>
      </w:rPr>
    </w:lvl>
    <w:lvl w:ilvl="1" w:tplc="90F23552">
      <w:start w:val="1"/>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4">
    <w:nsid w:val="333652A0"/>
    <w:multiLevelType w:val="hybridMultilevel"/>
    <w:tmpl w:val="31923B5A"/>
    <w:lvl w:ilvl="0" w:tplc="0415000F">
      <w:start w:val="1"/>
      <w:numFmt w:val="decimal"/>
      <w:lvlText w:val="%1."/>
      <w:lvlJc w:val="left"/>
      <w:pPr>
        <w:tabs>
          <w:tab w:val="num" w:pos="1713"/>
        </w:tabs>
        <w:ind w:left="1713" w:hanging="360"/>
      </w:pPr>
      <w:rPr>
        <w:rFonts w:cs="Times New Roman"/>
      </w:rPr>
    </w:lvl>
    <w:lvl w:ilvl="1" w:tplc="04150019">
      <w:start w:val="1"/>
      <w:numFmt w:val="lowerLetter"/>
      <w:lvlText w:val="%2."/>
      <w:lvlJc w:val="left"/>
      <w:pPr>
        <w:tabs>
          <w:tab w:val="num" w:pos="2433"/>
        </w:tabs>
        <w:ind w:left="2433" w:hanging="360"/>
      </w:pPr>
      <w:rPr>
        <w:rFonts w:cs="Times New Roman"/>
      </w:rPr>
    </w:lvl>
    <w:lvl w:ilvl="2" w:tplc="0415001B">
      <w:start w:val="1"/>
      <w:numFmt w:val="lowerRoman"/>
      <w:lvlText w:val="%3."/>
      <w:lvlJc w:val="right"/>
      <w:pPr>
        <w:tabs>
          <w:tab w:val="num" w:pos="3153"/>
        </w:tabs>
        <w:ind w:left="3153" w:hanging="180"/>
      </w:pPr>
      <w:rPr>
        <w:rFonts w:cs="Times New Roman"/>
      </w:rPr>
    </w:lvl>
    <w:lvl w:ilvl="3" w:tplc="0415000F">
      <w:start w:val="1"/>
      <w:numFmt w:val="decimal"/>
      <w:lvlText w:val="%4."/>
      <w:lvlJc w:val="left"/>
      <w:pPr>
        <w:tabs>
          <w:tab w:val="num" w:pos="3873"/>
        </w:tabs>
        <w:ind w:left="3873" w:hanging="360"/>
      </w:pPr>
      <w:rPr>
        <w:rFonts w:cs="Times New Roman"/>
      </w:rPr>
    </w:lvl>
    <w:lvl w:ilvl="4" w:tplc="04150019">
      <w:start w:val="1"/>
      <w:numFmt w:val="lowerLetter"/>
      <w:lvlText w:val="%5."/>
      <w:lvlJc w:val="left"/>
      <w:pPr>
        <w:tabs>
          <w:tab w:val="num" w:pos="4593"/>
        </w:tabs>
        <w:ind w:left="4593" w:hanging="360"/>
      </w:pPr>
      <w:rPr>
        <w:rFonts w:cs="Times New Roman"/>
      </w:rPr>
    </w:lvl>
    <w:lvl w:ilvl="5" w:tplc="0415001B">
      <w:start w:val="1"/>
      <w:numFmt w:val="lowerRoman"/>
      <w:lvlText w:val="%6."/>
      <w:lvlJc w:val="right"/>
      <w:pPr>
        <w:tabs>
          <w:tab w:val="num" w:pos="5313"/>
        </w:tabs>
        <w:ind w:left="5313" w:hanging="180"/>
      </w:pPr>
      <w:rPr>
        <w:rFonts w:cs="Times New Roman"/>
      </w:rPr>
    </w:lvl>
    <w:lvl w:ilvl="6" w:tplc="0415000F">
      <w:start w:val="1"/>
      <w:numFmt w:val="decimal"/>
      <w:lvlText w:val="%7."/>
      <w:lvlJc w:val="left"/>
      <w:pPr>
        <w:tabs>
          <w:tab w:val="num" w:pos="6033"/>
        </w:tabs>
        <w:ind w:left="6033" w:hanging="360"/>
      </w:pPr>
      <w:rPr>
        <w:rFonts w:cs="Times New Roman"/>
      </w:rPr>
    </w:lvl>
    <w:lvl w:ilvl="7" w:tplc="04150019">
      <w:start w:val="1"/>
      <w:numFmt w:val="lowerLetter"/>
      <w:lvlText w:val="%8."/>
      <w:lvlJc w:val="left"/>
      <w:pPr>
        <w:tabs>
          <w:tab w:val="num" w:pos="6753"/>
        </w:tabs>
        <w:ind w:left="6753" w:hanging="360"/>
      </w:pPr>
      <w:rPr>
        <w:rFonts w:cs="Times New Roman"/>
      </w:rPr>
    </w:lvl>
    <w:lvl w:ilvl="8" w:tplc="0415001B">
      <w:start w:val="1"/>
      <w:numFmt w:val="lowerRoman"/>
      <w:lvlText w:val="%9."/>
      <w:lvlJc w:val="right"/>
      <w:pPr>
        <w:tabs>
          <w:tab w:val="num" w:pos="7473"/>
        </w:tabs>
        <w:ind w:left="7473" w:hanging="180"/>
      </w:pPr>
      <w:rPr>
        <w:rFonts w:cs="Times New Roman"/>
      </w:rPr>
    </w:lvl>
  </w:abstractNum>
  <w:abstractNum w:abstractNumId="15">
    <w:nsid w:val="343A6198"/>
    <w:multiLevelType w:val="hybridMultilevel"/>
    <w:tmpl w:val="B5F05D3C"/>
    <w:lvl w:ilvl="0" w:tplc="0E08BF36">
      <w:start w:val="1"/>
      <w:numFmt w:val="decimal"/>
      <w:lvlText w:val="%1."/>
      <w:lvlJc w:val="left"/>
      <w:pPr>
        <w:tabs>
          <w:tab w:val="num" w:pos="1495"/>
        </w:tabs>
        <w:ind w:left="1495" w:hanging="360"/>
      </w:pPr>
      <w:rPr>
        <w:rFonts w:cs="Times New Roman"/>
        <w:b w:val="0"/>
        <w:bCs w:val="0"/>
      </w:rPr>
    </w:lvl>
    <w:lvl w:ilvl="1" w:tplc="04150019">
      <w:start w:val="1"/>
      <w:numFmt w:val="lowerLetter"/>
      <w:lvlText w:val="%2."/>
      <w:lvlJc w:val="left"/>
      <w:pPr>
        <w:tabs>
          <w:tab w:val="num" w:pos="2433"/>
        </w:tabs>
        <w:ind w:left="2433" w:hanging="360"/>
      </w:pPr>
      <w:rPr>
        <w:rFonts w:cs="Times New Roman"/>
      </w:rPr>
    </w:lvl>
    <w:lvl w:ilvl="2" w:tplc="0415001B">
      <w:start w:val="1"/>
      <w:numFmt w:val="lowerRoman"/>
      <w:lvlText w:val="%3."/>
      <w:lvlJc w:val="right"/>
      <w:pPr>
        <w:tabs>
          <w:tab w:val="num" w:pos="3153"/>
        </w:tabs>
        <w:ind w:left="3153" w:hanging="180"/>
      </w:pPr>
      <w:rPr>
        <w:rFonts w:cs="Times New Roman"/>
      </w:rPr>
    </w:lvl>
    <w:lvl w:ilvl="3" w:tplc="0415000F">
      <w:start w:val="1"/>
      <w:numFmt w:val="decimal"/>
      <w:lvlText w:val="%4."/>
      <w:lvlJc w:val="left"/>
      <w:pPr>
        <w:tabs>
          <w:tab w:val="num" w:pos="3873"/>
        </w:tabs>
        <w:ind w:left="3873" w:hanging="360"/>
      </w:pPr>
      <w:rPr>
        <w:rFonts w:cs="Times New Roman"/>
      </w:rPr>
    </w:lvl>
    <w:lvl w:ilvl="4" w:tplc="04150019">
      <w:start w:val="1"/>
      <w:numFmt w:val="lowerLetter"/>
      <w:lvlText w:val="%5."/>
      <w:lvlJc w:val="left"/>
      <w:pPr>
        <w:tabs>
          <w:tab w:val="num" w:pos="4593"/>
        </w:tabs>
        <w:ind w:left="4593" w:hanging="360"/>
      </w:pPr>
      <w:rPr>
        <w:rFonts w:cs="Times New Roman"/>
      </w:rPr>
    </w:lvl>
    <w:lvl w:ilvl="5" w:tplc="0415001B">
      <w:start w:val="1"/>
      <w:numFmt w:val="lowerRoman"/>
      <w:lvlText w:val="%6."/>
      <w:lvlJc w:val="right"/>
      <w:pPr>
        <w:tabs>
          <w:tab w:val="num" w:pos="5313"/>
        </w:tabs>
        <w:ind w:left="5313" w:hanging="180"/>
      </w:pPr>
      <w:rPr>
        <w:rFonts w:cs="Times New Roman"/>
      </w:rPr>
    </w:lvl>
    <w:lvl w:ilvl="6" w:tplc="0415000F">
      <w:start w:val="1"/>
      <w:numFmt w:val="decimal"/>
      <w:lvlText w:val="%7."/>
      <w:lvlJc w:val="left"/>
      <w:pPr>
        <w:tabs>
          <w:tab w:val="num" w:pos="6033"/>
        </w:tabs>
        <w:ind w:left="6033" w:hanging="360"/>
      </w:pPr>
      <w:rPr>
        <w:rFonts w:cs="Times New Roman"/>
      </w:rPr>
    </w:lvl>
    <w:lvl w:ilvl="7" w:tplc="04150019">
      <w:start w:val="1"/>
      <w:numFmt w:val="lowerLetter"/>
      <w:lvlText w:val="%8."/>
      <w:lvlJc w:val="left"/>
      <w:pPr>
        <w:tabs>
          <w:tab w:val="num" w:pos="6753"/>
        </w:tabs>
        <w:ind w:left="6753" w:hanging="360"/>
      </w:pPr>
      <w:rPr>
        <w:rFonts w:cs="Times New Roman"/>
      </w:rPr>
    </w:lvl>
    <w:lvl w:ilvl="8" w:tplc="0415001B">
      <w:start w:val="1"/>
      <w:numFmt w:val="lowerRoman"/>
      <w:lvlText w:val="%9."/>
      <w:lvlJc w:val="right"/>
      <w:pPr>
        <w:tabs>
          <w:tab w:val="num" w:pos="7473"/>
        </w:tabs>
        <w:ind w:left="7473" w:hanging="180"/>
      </w:pPr>
      <w:rPr>
        <w:rFonts w:cs="Times New Roman"/>
      </w:rPr>
    </w:lvl>
  </w:abstractNum>
  <w:abstractNum w:abstractNumId="16">
    <w:nsid w:val="36896B63"/>
    <w:multiLevelType w:val="hybridMultilevel"/>
    <w:tmpl w:val="E3DAAFB6"/>
    <w:lvl w:ilvl="0" w:tplc="60B2FBD4">
      <w:start w:val="1"/>
      <w:numFmt w:val="decimal"/>
      <w:lvlText w:val="%1."/>
      <w:lvlJc w:val="left"/>
      <w:pPr>
        <w:tabs>
          <w:tab w:val="num" w:pos="397"/>
        </w:tabs>
        <w:ind w:left="397" w:hanging="397"/>
      </w:pPr>
      <w:rPr>
        <w:rFonts w:cs="Times New Roman" w:hint="default"/>
        <w:b w:val="0"/>
        <w:bCs w:val="0"/>
        <w:i w:val="0"/>
        <w:iCs w:val="0"/>
        <w:sz w:val="24"/>
        <w:szCs w:val="24"/>
      </w:rPr>
    </w:lvl>
    <w:lvl w:ilvl="1" w:tplc="8F90F5FE">
      <w:start w:val="3"/>
      <w:numFmt w:val="lowerLetter"/>
      <w:lvlText w:val="%2)"/>
      <w:lvlJc w:val="left"/>
      <w:pPr>
        <w:tabs>
          <w:tab w:val="num" w:pos="397"/>
        </w:tabs>
        <w:ind w:left="397" w:hanging="397"/>
      </w:pPr>
      <w:rPr>
        <w:rFonts w:cs="Times New Roman" w:hint="default"/>
      </w:rPr>
    </w:lvl>
    <w:lvl w:ilvl="2" w:tplc="22601998">
      <w:start w:val="1"/>
      <w:numFmt w:val="decimal"/>
      <w:lvlText w:val="%3."/>
      <w:lvlJc w:val="left"/>
      <w:pPr>
        <w:tabs>
          <w:tab w:val="num" w:pos="397"/>
        </w:tabs>
        <w:ind w:left="397" w:hanging="397"/>
      </w:pPr>
      <w:rPr>
        <w:rFonts w:cs="Times New Roman" w:hint="default"/>
        <w:b w:val="0"/>
        <w:bCs w:val="0"/>
        <w:i w:val="0"/>
        <w:iCs w:val="0"/>
        <w:sz w:val="20"/>
        <w:szCs w:val="20"/>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7">
    <w:nsid w:val="3A702D31"/>
    <w:multiLevelType w:val="multilevel"/>
    <w:tmpl w:val="8C946B66"/>
    <w:lvl w:ilvl="0">
      <w:start w:val="1"/>
      <w:numFmt w:val="decimal"/>
      <w:lvlText w:val="%1."/>
      <w:lvlJc w:val="left"/>
      <w:pPr>
        <w:tabs>
          <w:tab w:val="num" w:pos="876"/>
        </w:tabs>
        <w:ind w:left="876" w:hanging="360"/>
      </w:pPr>
      <w:rPr>
        <w:rFonts w:cs="Times New Roman"/>
      </w:rPr>
    </w:lvl>
    <w:lvl w:ilvl="1">
      <w:start w:val="1"/>
      <w:numFmt w:val="lowerLetter"/>
      <w:lvlText w:val="%2."/>
      <w:lvlJc w:val="left"/>
      <w:pPr>
        <w:tabs>
          <w:tab w:val="num" w:pos="1596"/>
        </w:tabs>
        <w:ind w:left="1596" w:hanging="360"/>
      </w:pPr>
      <w:rPr>
        <w:rFonts w:cs="Times New Roman"/>
      </w:rPr>
    </w:lvl>
    <w:lvl w:ilvl="2">
      <w:start w:val="1"/>
      <w:numFmt w:val="lowerRoman"/>
      <w:lvlText w:val="%3."/>
      <w:lvlJc w:val="right"/>
      <w:pPr>
        <w:tabs>
          <w:tab w:val="num" w:pos="2316"/>
        </w:tabs>
        <w:ind w:left="2316" w:hanging="180"/>
      </w:pPr>
      <w:rPr>
        <w:rFonts w:cs="Times New Roman"/>
      </w:rPr>
    </w:lvl>
    <w:lvl w:ilvl="3">
      <w:start w:val="1"/>
      <w:numFmt w:val="decimal"/>
      <w:lvlText w:val="%4."/>
      <w:lvlJc w:val="left"/>
      <w:pPr>
        <w:tabs>
          <w:tab w:val="num" w:pos="3036"/>
        </w:tabs>
        <w:ind w:left="3036" w:hanging="360"/>
      </w:pPr>
      <w:rPr>
        <w:rFonts w:cs="Times New Roman"/>
      </w:rPr>
    </w:lvl>
    <w:lvl w:ilvl="4">
      <w:start w:val="1"/>
      <w:numFmt w:val="lowerLetter"/>
      <w:lvlText w:val="%5."/>
      <w:lvlJc w:val="left"/>
      <w:pPr>
        <w:tabs>
          <w:tab w:val="num" w:pos="3756"/>
        </w:tabs>
        <w:ind w:left="3756" w:hanging="360"/>
      </w:pPr>
      <w:rPr>
        <w:rFonts w:cs="Times New Roman"/>
      </w:rPr>
    </w:lvl>
    <w:lvl w:ilvl="5">
      <w:start w:val="1"/>
      <w:numFmt w:val="lowerRoman"/>
      <w:lvlText w:val="%6."/>
      <w:lvlJc w:val="right"/>
      <w:pPr>
        <w:tabs>
          <w:tab w:val="num" w:pos="4476"/>
        </w:tabs>
        <w:ind w:left="4476" w:hanging="180"/>
      </w:pPr>
      <w:rPr>
        <w:rFonts w:cs="Times New Roman"/>
      </w:rPr>
    </w:lvl>
    <w:lvl w:ilvl="6">
      <w:start w:val="1"/>
      <w:numFmt w:val="decimal"/>
      <w:lvlText w:val="%7."/>
      <w:lvlJc w:val="left"/>
      <w:pPr>
        <w:tabs>
          <w:tab w:val="num" w:pos="5196"/>
        </w:tabs>
        <w:ind w:left="5196" w:hanging="360"/>
      </w:pPr>
      <w:rPr>
        <w:rFonts w:cs="Times New Roman"/>
      </w:rPr>
    </w:lvl>
    <w:lvl w:ilvl="7">
      <w:start w:val="1"/>
      <w:numFmt w:val="lowerLetter"/>
      <w:lvlText w:val="%8."/>
      <w:lvlJc w:val="left"/>
      <w:pPr>
        <w:tabs>
          <w:tab w:val="num" w:pos="5916"/>
        </w:tabs>
        <w:ind w:left="5916" w:hanging="360"/>
      </w:pPr>
      <w:rPr>
        <w:rFonts w:cs="Times New Roman"/>
      </w:rPr>
    </w:lvl>
    <w:lvl w:ilvl="8">
      <w:start w:val="1"/>
      <w:numFmt w:val="lowerRoman"/>
      <w:lvlText w:val="%9."/>
      <w:lvlJc w:val="right"/>
      <w:pPr>
        <w:tabs>
          <w:tab w:val="num" w:pos="6636"/>
        </w:tabs>
        <w:ind w:left="6636" w:hanging="180"/>
      </w:pPr>
      <w:rPr>
        <w:rFonts w:cs="Times New Roman"/>
      </w:rPr>
    </w:lvl>
  </w:abstractNum>
  <w:abstractNum w:abstractNumId="18">
    <w:nsid w:val="3FDC1F17"/>
    <w:multiLevelType w:val="hybridMultilevel"/>
    <w:tmpl w:val="B60EDB22"/>
    <w:lvl w:ilvl="0" w:tplc="F66E9580">
      <w:start w:val="2"/>
      <w:numFmt w:val="decimal"/>
      <w:lvlText w:val="%1)"/>
      <w:lvlJc w:val="left"/>
      <w:pPr>
        <w:tabs>
          <w:tab w:val="num" w:pos="1353"/>
        </w:tabs>
        <w:ind w:left="1353"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9">
    <w:nsid w:val="473741CF"/>
    <w:multiLevelType w:val="hybridMultilevel"/>
    <w:tmpl w:val="88BE578E"/>
    <w:lvl w:ilvl="0" w:tplc="F66E9580">
      <w:start w:val="2"/>
      <w:numFmt w:val="decimal"/>
      <w:lvlText w:val="%1)"/>
      <w:lvlJc w:val="left"/>
      <w:pPr>
        <w:tabs>
          <w:tab w:val="num" w:pos="1353"/>
        </w:tabs>
        <w:ind w:left="1353" w:hanging="360"/>
      </w:pPr>
      <w:rPr>
        <w:rFonts w:cs="Times New Roman" w:hint="default"/>
      </w:rPr>
    </w:lvl>
    <w:lvl w:ilvl="1" w:tplc="0415000F">
      <w:start w:val="1"/>
      <w:numFmt w:val="decimal"/>
      <w:lvlText w:val="%2."/>
      <w:lvlJc w:val="left"/>
      <w:pPr>
        <w:tabs>
          <w:tab w:val="num" w:pos="2073"/>
        </w:tabs>
        <w:ind w:left="2073" w:hanging="360"/>
      </w:pPr>
      <w:rPr>
        <w:rFonts w:cs="Times New Roman" w:hint="default"/>
      </w:rPr>
    </w:lvl>
    <w:lvl w:ilvl="2" w:tplc="0415001B">
      <w:start w:val="1"/>
      <w:numFmt w:val="lowerRoman"/>
      <w:lvlText w:val="%3."/>
      <w:lvlJc w:val="right"/>
      <w:pPr>
        <w:tabs>
          <w:tab w:val="num" w:pos="2793"/>
        </w:tabs>
        <w:ind w:left="2793" w:hanging="180"/>
      </w:pPr>
      <w:rPr>
        <w:rFonts w:cs="Times New Roman"/>
      </w:rPr>
    </w:lvl>
    <w:lvl w:ilvl="3" w:tplc="0415000F">
      <w:start w:val="1"/>
      <w:numFmt w:val="decimal"/>
      <w:lvlText w:val="%4."/>
      <w:lvlJc w:val="left"/>
      <w:pPr>
        <w:tabs>
          <w:tab w:val="num" w:pos="3513"/>
        </w:tabs>
        <w:ind w:left="3513" w:hanging="360"/>
      </w:pPr>
      <w:rPr>
        <w:rFonts w:cs="Times New Roman"/>
      </w:rPr>
    </w:lvl>
    <w:lvl w:ilvl="4" w:tplc="04150019">
      <w:start w:val="1"/>
      <w:numFmt w:val="lowerLetter"/>
      <w:lvlText w:val="%5."/>
      <w:lvlJc w:val="left"/>
      <w:pPr>
        <w:tabs>
          <w:tab w:val="num" w:pos="4233"/>
        </w:tabs>
        <w:ind w:left="4233" w:hanging="360"/>
      </w:pPr>
      <w:rPr>
        <w:rFonts w:cs="Times New Roman"/>
      </w:rPr>
    </w:lvl>
    <w:lvl w:ilvl="5" w:tplc="0415001B">
      <w:start w:val="1"/>
      <w:numFmt w:val="lowerRoman"/>
      <w:lvlText w:val="%6."/>
      <w:lvlJc w:val="right"/>
      <w:pPr>
        <w:tabs>
          <w:tab w:val="num" w:pos="4953"/>
        </w:tabs>
        <w:ind w:left="4953" w:hanging="180"/>
      </w:pPr>
      <w:rPr>
        <w:rFonts w:cs="Times New Roman"/>
      </w:rPr>
    </w:lvl>
    <w:lvl w:ilvl="6" w:tplc="0415000F">
      <w:start w:val="1"/>
      <w:numFmt w:val="decimal"/>
      <w:lvlText w:val="%7."/>
      <w:lvlJc w:val="left"/>
      <w:pPr>
        <w:tabs>
          <w:tab w:val="num" w:pos="5673"/>
        </w:tabs>
        <w:ind w:left="5673" w:hanging="360"/>
      </w:pPr>
      <w:rPr>
        <w:rFonts w:cs="Times New Roman"/>
      </w:rPr>
    </w:lvl>
    <w:lvl w:ilvl="7" w:tplc="04150019">
      <w:start w:val="1"/>
      <w:numFmt w:val="lowerLetter"/>
      <w:lvlText w:val="%8."/>
      <w:lvlJc w:val="left"/>
      <w:pPr>
        <w:tabs>
          <w:tab w:val="num" w:pos="6393"/>
        </w:tabs>
        <w:ind w:left="6393" w:hanging="360"/>
      </w:pPr>
      <w:rPr>
        <w:rFonts w:cs="Times New Roman"/>
      </w:rPr>
    </w:lvl>
    <w:lvl w:ilvl="8" w:tplc="0415001B">
      <w:start w:val="1"/>
      <w:numFmt w:val="lowerRoman"/>
      <w:lvlText w:val="%9."/>
      <w:lvlJc w:val="right"/>
      <w:pPr>
        <w:tabs>
          <w:tab w:val="num" w:pos="7113"/>
        </w:tabs>
        <w:ind w:left="7113" w:hanging="180"/>
      </w:pPr>
      <w:rPr>
        <w:rFonts w:cs="Times New Roman"/>
      </w:rPr>
    </w:lvl>
  </w:abstractNum>
  <w:abstractNum w:abstractNumId="20">
    <w:nsid w:val="53EA0B92"/>
    <w:multiLevelType w:val="hybridMultilevel"/>
    <w:tmpl w:val="18C46EEA"/>
    <w:lvl w:ilvl="0" w:tplc="0E08BF36">
      <w:start w:val="1"/>
      <w:numFmt w:val="decimal"/>
      <w:lvlText w:val="%1."/>
      <w:lvlJc w:val="left"/>
      <w:pPr>
        <w:tabs>
          <w:tab w:val="num" w:pos="502"/>
        </w:tabs>
        <w:ind w:left="502" w:hanging="360"/>
      </w:pPr>
      <w:rPr>
        <w:rFonts w:cs="Times New Roman"/>
        <w:b w:val="0"/>
        <w:bCs w:val="0"/>
      </w:rPr>
    </w:lvl>
    <w:lvl w:ilvl="1" w:tplc="F6F844D0">
      <w:start w:val="1"/>
      <w:numFmt w:val="decimal"/>
      <w:lvlText w:val="%2)"/>
      <w:lvlJc w:val="left"/>
      <w:pPr>
        <w:tabs>
          <w:tab w:val="num" w:pos="1222"/>
        </w:tabs>
        <w:ind w:left="1222" w:hanging="360"/>
      </w:pPr>
      <w:rPr>
        <w:rFonts w:ascii="Times New Roman" w:eastAsia="Times New Roman" w:hAnsi="Times New Roman" w:cs="Times New Roman"/>
      </w:rPr>
    </w:lvl>
    <w:lvl w:ilvl="2" w:tplc="0415001B">
      <w:start w:val="1"/>
      <w:numFmt w:val="lowerRoman"/>
      <w:lvlText w:val="%3."/>
      <w:lvlJc w:val="right"/>
      <w:pPr>
        <w:tabs>
          <w:tab w:val="num" w:pos="1942"/>
        </w:tabs>
        <w:ind w:left="1942" w:hanging="180"/>
      </w:pPr>
      <w:rPr>
        <w:rFonts w:cs="Times New Roman"/>
      </w:rPr>
    </w:lvl>
    <w:lvl w:ilvl="3" w:tplc="0415000F">
      <w:start w:val="1"/>
      <w:numFmt w:val="decimal"/>
      <w:lvlText w:val="%4."/>
      <w:lvlJc w:val="left"/>
      <w:pPr>
        <w:tabs>
          <w:tab w:val="num" w:pos="2662"/>
        </w:tabs>
        <w:ind w:left="2662" w:hanging="360"/>
      </w:pPr>
      <w:rPr>
        <w:rFonts w:cs="Times New Roman"/>
      </w:rPr>
    </w:lvl>
    <w:lvl w:ilvl="4" w:tplc="04150019">
      <w:start w:val="1"/>
      <w:numFmt w:val="lowerLetter"/>
      <w:lvlText w:val="%5."/>
      <w:lvlJc w:val="left"/>
      <w:pPr>
        <w:tabs>
          <w:tab w:val="num" w:pos="3382"/>
        </w:tabs>
        <w:ind w:left="3382" w:hanging="360"/>
      </w:pPr>
      <w:rPr>
        <w:rFonts w:cs="Times New Roman"/>
      </w:rPr>
    </w:lvl>
    <w:lvl w:ilvl="5" w:tplc="0415001B">
      <w:start w:val="1"/>
      <w:numFmt w:val="lowerRoman"/>
      <w:lvlText w:val="%6."/>
      <w:lvlJc w:val="right"/>
      <w:pPr>
        <w:tabs>
          <w:tab w:val="num" w:pos="4102"/>
        </w:tabs>
        <w:ind w:left="4102" w:hanging="180"/>
      </w:pPr>
      <w:rPr>
        <w:rFonts w:cs="Times New Roman"/>
      </w:rPr>
    </w:lvl>
    <w:lvl w:ilvl="6" w:tplc="0415000F">
      <w:start w:val="1"/>
      <w:numFmt w:val="decimal"/>
      <w:lvlText w:val="%7."/>
      <w:lvlJc w:val="left"/>
      <w:pPr>
        <w:tabs>
          <w:tab w:val="num" w:pos="4822"/>
        </w:tabs>
        <w:ind w:left="4822" w:hanging="360"/>
      </w:pPr>
      <w:rPr>
        <w:rFonts w:cs="Times New Roman"/>
      </w:rPr>
    </w:lvl>
    <w:lvl w:ilvl="7" w:tplc="04150019">
      <w:start w:val="1"/>
      <w:numFmt w:val="lowerLetter"/>
      <w:lvlText w:val="%8."/>
      <w:lvlJc w:val="left"/>
      <w:pPr>
        <w:tabs>
          <w:tab w:val="num" w:pos="5542"/>
        </w:tabs>
        <w:ind w:left="5542" w:hanging="360"/>
      </w:pPr>
      <w:rPr>
        <w:rFonts w:cs="Times New Roman"/>
      </w:rPr>
    </w:lvl>
    <w:lvl w:ilvl="8" w:tplc="0415001B">
      <w:start w:val="1"/>
      <w:numFmt w:val="lowerRoman"/>
      <w:lvlText w:val="%9."/>
      <w:lvlJc w:val="right"/>
      <w:pPr>
        <w:tabs>
          <w:tab w:val="num" w:pos="6262"/>
        </w:tabs>
        <w:ind w:left="6262" w:hanging="180"/>
      </w:pPr>
      <w:rPr>
        <w:rFonts w:cs="Times New Roman"/>
      </w:rPr>
    </w:lvl>
  </w:abstractNum>
  <w:abstractNum w:abstractNumId="21">
    <w:nsid w:val="611F250F"/>
    <w:multiLevelType w:val="singleLevel"/>
    <w:tmpl w:val="04150011"/>
    <w:lvl w:ilvl="0">
      <w:start w:val="1"/>
      <w:numFmt w:val="decimal"/>
      <w:lvlText w:val="%1)"/>
      <w:lvlJc w:val="left"/>
      <w:pPr>
        <w:ind w:left="720" w:hanging="360"/>
      </w:pPr>
      <w:rPr>
        <w:rFonts w:cs="Times New Roman"/>
      </w:rPr>
    </w:lvl>
  </w:abstractNum>
  <w:abstractNum w:abstractNumId="22">
    <w:nsid w:val="63A46802"/>
    <w:multiLevelType w:val="hybridMultilevel"/>
    <w:tmpl w:val="B1E051AA"/>
    <w:lvl w:ilvl="0" w:tplc="63FAE5EA">
      <w:start w:val="38"/>
      <w:numFmt w:val="decimal"/>
      <w:lvlText w:val="%1."/>
      <w:lvlJc w:val="left"/>
      <w:pPr>
        <w:tabs>
          <w:tab w:val="num" w:pos="502"/>
        </w:tabs>
        <w:ind w:left="502" w:hanging="360"/>
      </w:pPr>
      <w:rPr>
        <w:rFonts w:cs="Times New Roman" w:hint="default"/>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3">
    <w:nsid w:val="657C2038"/>
    <w:multiLevelType w:val="hybridMultilevel"/>
    <w:tmpl w:val="83C0E8A8"/>
    <w:lvl w:ilvl="0" w:tplc="BB4CD5FA">
      <w:start w:val="2"/>
      <w:numFmt w:val="decimal"/>
      <w:lvlText w:val="%1)"/>
      <w:lvlJc w:val="left"/>
      <w:pPr>
        <w:tabs>
          <w:tab w:val="num" w:pos="1353"/>
        </w:tabs>
        <w:ind w:left="1353" w:hanging="360"/>
      </w:pPr>
      <w:rPr>
        <w:rFonts w:cs="Times New Roman" w:hint="default"/>
      </w:rPr>
    </w:lvl>
    <w:lvl w:ilvl="1" w:tplc="04150019">
      <w:start w:val="1"/>
      <w:numFmt w:val="lowerLetter"/>
      <w:lvlText w:val="%2."/>
      <w:lvlJc w:val="left"/>
      <w:pPr>
        <w:tabs>
          <w:tab w:val="num" w:pos="2073"/>
        </w:tabs>
        <w:ind w:left="2073" w:hanging="360"/>
      </w:pPr>
      <w:rPr>
        <w:rFonts w:cs="Times New Roman"/>
      </w:rPr>
    </w:lvl>
    <w:lvl w:ilvl="2" w:tplc="0415001B">
      <w:start w:val="1"/>
      <w:numFmt w:val="lowerRoman"/>
      <w:lvlText w:val="%3."/>
      <w:lvlJc w:val="right"/>
      <w:pPr>
        <w:tabs>
          <w:tab w:val="num" w:pos="2793"/>
        </w:tabs>
        <w:ind w:left="2793" w:hanging="180"/>
      </w:pPr>
      <w:rPr>
        <w:rFonts w:cs="Times New Roman"/>
      </w:rPr>
    </w:lvl>
    <w:lvl w:ilvl="3" w:tplc="0415000F">
      <w:start w:val="1"/>
      <w:numFmt w:val="decimal"/>
      <w:lvlText w:val="%4."/>
      <w:lvlJc w:val="left"/>
      <w:pPr>
        <w:tabs>
          <w:tab w:val="num" w:pos="3513"/>
        </w:tabs>
        <w:ind w:left="3513" w:hanging="360"/>
      </w:pPr>
      <w:rPr>
        <w:rFonts w:cs="Times New Roman"/>
      </w:rPr>
    </w:lvl>
    <w:lvl w:ilvl="4" w:tplc="04150019">
      <w:start w:val="1"/>
      <w:numFmt w:val="lowerLetter"/>
      <w:lvlText w:val="%5."/>
      <w:lvlJc w:val="left"/>
      <w:pPr>
        <w:tabs>
          <w:tab w:val="num" w:pos="4233"/>
        </w:tabs>
        <w:ind w:left="4233" w:hanging="360"/>
      </w:pPr>
      <w:rPr>
        <w:rFonts w:cs="Times New Roman"/>
      </w:rPr>
    </w:lvl>
    <w:lvl w:ilvl="5" w:tplc="0415001B">
      <w:start w:val="1"/>
      <w:numFmt w:val="lowerRoman"/>
      <w:lvlText w:val="%6."/>
      <w:lvlJc w:val="right"/>
      <w:pPr>
        <w:tabs>
          <w:tab w:val="num" w:pos="4953"/>
        </w:tabs>
        <w:ind w:left="4953" w:hanging="180"/>
      </w:pPr>
      <w:rPr>
        <w:rFonts w:cs="Times New Roman"/>
      </w:rPr>
    </w:lvl>
    <w:lvl w:ilvl="6" w:tplc="0415000F">
      <w:start w:val="1"/>
      <w:numFmt w:val="decimal"/>
      <w:lvlText w:val="%7."/>
      <w:lvlJc w:val="left"/>
      <w:pPr>
        <w:tabs>
          <w:tab w:val="num" w:pos="5673"/>
        </w:tabs>
        <w:ind w:left="5673" w:hanging="360"/>
      </w:pPr>
      <w:rPr>
        <w:rFonts w:cs="Times New Roman"/>
      </w:rPr>
    </w:lvl>
    <w:lvl w:ilvl="7" w:tplc="04150019">
      <w:start w:val="1"/>
      <w:numFmt w:val="lowerLetter"/>
      <w:lvlText w:val="%8."/>
      <w:lvlJc w:val="left"/>
      <w:pPr>
        <w:tabs>
          <w:tab w:val="num" w:pos="6393"/>
        </w:tabs>
        <w:ind w:left="6393" w:hanging="360"/>
      </w:pPr>
      <w:rPr>
        <w:rFonts w:cs="Times New Roman"/>
      </w:rPr>
    </w:lvl>
    <w:lvl w:ilvl="8" w:tplc="0415001B">
      <w:start w:val="1"/>
      <w:numFmt w:val="lowerRoman"/>
      <w:lvlText w:val="%9."/>
      <w:lvlJc w:val="right"/>
      <w:pPr>
        <w:tabs>
          <w:tab w:val="num" w:pos="7113"/>
        </w:tabs>
        <w:ind w:left="7113" w:hanging="180"/>
      </w:pPr>
      <w:rPr>
        <w:rFonts w:cs="Times New Roman"/>
      </w:rPr>
    </w:lvl>
  </w:abstractNum>
  <w:abstractNum w:abstractNumId="24">
    <w:nsid w:val="70472924"/>
    <w:multiLevelType w:val="hybridMultilevel"/>
    <w:tmpl w:val="2BD02C8A"/>
    <w:lvl w:ilvl="0" w:tplc="0415000F">
      <w:start w:val="1"/>
      <w:numFmt w:val="decimal"/>
      <w:lvlText w:val="%1."/>
      <w:lvlJc w:val="left"/>
      <w:pPr>
        <w:tabs>
          <w:tab w:val="num" w:pos="1287"/>
        </w:tabs>
        <w:ind w:left="1287" w:hanging="360"/>
      </w:pPr>
      <w:rPr>
        <w:rFonts w:cs="Times New Roman"/>
      </w:rPr>
    </w:lvl>
    <w:lvl w:ilvl="1" w:tplc="04150019">
      <w:start w:val="1"/>
      <w:numFmt w:val="lowerLetter"/>
      <w:lvlText w:val="%2."/>
      <w:lvlJc w:val="left"/>
      <w:pPr>
        <w:tabs>
          <w:tab w:val="num" w:pos="2007"/>
        </w:tabs>
        <w:ind w:left="2007" w:hanging="360"/>
      </w:pPr>
      <w:rPr>
        <w:rFonts w:cs="Times New Roman"/>
      </w:rPr>
    </w:lvl>
    <w:lvl w:ilvl="2" w:tplc="0415001B">
      <w:start w:val="1"/>
      <w:numFmt w:val="lowerRoman"/>
      <w:lvlText w:val="%3."/>
      <w:lvlJc w:val="right"/>
      <w:pPr>
        <w:tabs>
          <w:tab w:val="num" w:pos="2727"/>
        </w:tabs>
        <w:ind w:left="2727" w:hanging="180"/>
      </w:pPr>
      <w:rPr>
        <w:rFonts w:cs="Times New Roman"/>
      </w:rPr>
    </w:lvl>
    <w:lvl w:ilvl="3" w:tplc="0415000F">
      <w:start w:val="1"/>
      <w:numFmt w:val="decimal"/>
      <w:lvlText w:val="%4."/>
      <w:lvlJc w:val="left"/>
      <w:pPr>
        <w:tabs>
          <w:tab w:val="num" w:pos="3447"/>
        </w:tabs>
        <w:ind w:left="3447" w:hanging="360"/>
      </w:pPr>
      <w:rPr>
        <w:rFonts w:cs="Times New Roman"/>
      </w:rPr>
    </w:lvl>
    <w:lvl w:ilvl="4" w:tplc="04150019">
      <w:start w:val="1"/>
      <w:numFmt w:val="lowerLetter"/>
      <w:lvlText w:val="%5."/>
      <w:lvlJc w:val="left"/>
      <w:pPr>
        <w:tabs>
          <w:tab w:val="num" w:pos="4167"/>
        </w:tabs>
        <w:ind w:left="4167" w:hanging="360"/>
      </w:pPr>
      <w:rPr>
        <w:rFonts w:cs="Times New Roman"/>
      </w:rPr>
    </w:lvl>
    <w:lvl w:ilvl="5" w:tplc="0415001B">
      <w:start w:val="1"/>
      <w:numFmt w:val="lowerRoman"/>
      <w:lvlText w:val="%6."/>
      <w:lvlJc w:val="right"/>
      <w:pPr>
        <w:tabs>
          <w:tab w:val="num" w:pos="4887"/>
        </w:tabs>
        <w:ind w:left="4887" w:hanging="180"/>
      </w:pPr>
      <w:rPr>
        <w:rFonts w:cs="Times New Roman"/>
      </w:rPr>
    </w:lvl>
    <w:lvl w:ilvl="6" w:tplc="0415000F">
      <w:start w:val="1"/>
      <w:numFmt w:val="decimal"/>
      <w:lvlText w:val="%7."/>
      <w:lvlJc w:val="left"/>
      <w:pPr>
        <w:tabs>
          <w:tab w:val="num" w:pos="5607"/>
        </w:tabs>
        <w:ind w:left="5607" w:hanging="360"/>
      </w:pPr>
      <w:rPr>
        <w:rFonts w:cs="Times New Roman"/>
      </w:rPr>
    </w:lvl>
    <w:lvl w:ilvl="7" w:tplc="04150019">
      <w:start w:val="1"/>
      <w:numFmt w:val="lowerLetter"/>
      <w:lvlText w:val="%8."/>
      <w:lvlJc w:val="left"/>
      <w:pPr>
        <w:tabs>
          <w:tab w:val="num" w:pos="6327"/>
        </w:tabs>
        <w:ind w:left="6327" w:hanging="360"/>
      </w:pPr>
      <w:rPr>
        <w:rFonts w:cs="Times New Roman"/>
      </w:rPr>
    </w:lvl>
    <w:lvl w:ilvl="8" w:tplc="0415001B">
      <w:start w:val="1"/>
      <w:numFmt w:val="lowerRoman"/>
      <w:lvlText w:val="%9."/>
      <w:lvlJc w:val="right"/>
      <w:pPr>
        <w:tabs>
          <w:tab w:val="num" w:pos="7047"/>
        </w:tabs>
        <w:ind w:left="7047" w:hanging="180"/>
      </w:pPr>
      <w:rPr>
        <w:rFonts w:cs="Times New Roman"/>
      </w:rPr>
    </w:lvl>
  </w:abstractNum>
  <w:abstractNum w:abstractNumId="25">
    <w:nsid w:val="7563324D"/>
    <w:multiLevelType w:val="multilevel"/>
    <w:tmpl w:val="18C46EEA"/>
    <w:lvl w:ilvl="0">
      <w:start w:val="1"/>
      <w:numFmt w:val="decimal"/>
      <w:lvlText w:val="%1."/>
      <w:lvlJc w:val="left"/>
      <w:pPr>
        <w:tabs>
          <w:tab w:val="num" w:pos="502"/>
        </w:tabs>
        <w:ind w:left="502" w:hanging="360"/>
      </w:pPr>
      <w:rPr>
        <w:rFonts w:cs="Times New Roman"/>
        <w:b w:val="0"/>
        <w:bCs w:val="0"/>
      </w:rPr>
    </w:lvl>
    <w:lvl w:ilvl="1">
      <w:start w:val="1"/>
      <w:numFmt w:val="decimal"/>
      <w:lvlText w:val="%2)"/>
      <w:lvlJc w:val="left"/>
      <w:pPr>
        <w:tabs>
          <w:tab w:val="num" w:pos="1222"/>
        </w:tabs>
        <w:ind w:left="1222" w:hanging="360"/>
      </w:pPr>
      <w:rPr>
        <w:rFonts w:ascii="Times New Roman" w:eastAsia="Times New Roman" w:hAnsi="Times New Roman" w:cs="Times New Roman"/>
      </w:rPr>
    </w:lvl>
    <w:lvl w:ilvl="2">
      <w:start w:val="1"/>
      <w:numFmt w:val="lowerRoman"/>
      <w:lvlText w:val="%3."/>
      <w:lvlJc w:val="right"/>
      <w:pPr>
        <w:tabs>
          <w:tab w:val="num" w:pos="1942"/>
        </w:tabs>
        <w:ind w:left="1942" w:hanging="180"/>
      </w:pPr>
      <w:rPr>
        <w:rFonts w:cs="Times New Roman"/>
      </w:rPr>
    </w:lvl>
    <w:lvl w:ilvl="3">
      <w:start w:val="1"/>
      <w:numFmt w:val="decimal"/>
      <w:lvlText w:val="%4."/>
      <w:lvlJc w:val="left"/>
      <w:pPr>
        <w:tabs>
          <w:tab w:val="num" w:pos="2662"/>
        </w:tabs>
        <w:ind w:left="2662" w:hanging="360"/>
      </w:pPr>
      <w:rPr>
        <w:rFonts w:cs="Times New Roman"/>
      </w:rPr>
    </w:lvl>
    <w:lvl w:ilvl="4">
      <w:start w:val="1"/>
      <w:numFmt w:val="lowerLetter"/>
      <w:lvlText w:val="%5."/>
      <w:lvlJc w:val="left"/>
      <w:pPr>
        <w:tabs>
          <w:tab w:val="num" w:pos="3382"/>
        </w:tabs>
        <w:ind w:left="3382" w:hanging="360"/>
      </w:pPr>
      <w:rPr>
        <w:rFonts w:cs="Times New Roman"/>
      </w:rPr>
    </w:lvl>
    <w:lvl w:ilvl="5">
      <w:start w:val="1"/>
      <w:numFmt w:val="lowerRoman"/>
      <w:lvlText w:val="%6."/>
      <w:lvlJc w:val="right"/>
      <w:pPr>
        <w:tabs>
          <w:tab w:val="num" w:pos="4102"/>
        </w:tabs>
        <w:ind w:left="4102" w:hanging="180"/>
      </w:pPr>
      <w:rPr>
        <w:rFonts w:cs="Times New Roman"/>
      </w:rPr>
    </w:lvl>
    <w:lvl w:ilvl="6">
      <w:start w:val="1"/>
      <w:numFmt w:val="decimal"/>
      <w:lvlText w:val="%7."/>
      <w:lvlJc w:val="left"/>
      <w:pPr>
        <w:tabs>
          <w:tab w:val="num" w:pos="4822"/>
        </w:tabs>
        <w:ind w:left="4822" w:hanging="360"/>
      </w:pPr>
      <w:rPr>
        <w:rFonts w:cs="Times New Roman"/>
      </w:rPr>
    </w:lvl>
    <w:lvl w:ilvl="7">
      <w:start w:val="1"/>
      <w:numFmt w:val="lowerLetter"/>
      <w:lvlText w:val="%8."/>
      <w:lvlJc w:val="left"/>
      <w:pPr>
        <w:tabs>
          <w:tab w:val="num" w:pos="5542"/>
        </w:tabs>
        <w:ind w:left="5542" w:hanging="360"/>
      </w:pPr>
      <w:rPr>
        <w:rFonts w:cs="Times New Roman"/>
      </w:rPr>
    </w:lvl>
    <w:lvl w:ilvl="8">
      <w:start w:val="1"/>
      <w:numFmt w:val="lowerRoman"/>
      <w:lvlText w:val="%9."/>
      <w:lvlJc w:val="right"/>
      <w:pPr>
        <w:tabs>
          <w:tab w:val="num" w:pos="6262"/>
        </w:tabs>
        <w:ind w:left="6262" w:hanging="180"/>
      </w:pPr>
      <w:rPr>
        <w:rFonts w:cs="Times New Roman"/>
      </w:rPr>
    </w:lvl>
  </w:abstractNum>
  <w:abstractNum w:abstractNumId="26">
    <w:nsid w:val="766C5746"/>
    <w:multiLevelType w:val="hybridMultilevel"/>
    <w:tmpl w:val="18F6DAFE"/>
    <w:lvl w:ilvl="0" w:tplc="6518B63E">
      <w:start w:val="1"/>
      <w:numFmt w:val="decimal"/>
      <w:lvlText w:val="%1."/>
      <w:lvlJc w:val="left"/>
      <w:pPr>
        <w:tabs>
          <w:tab w:val="num" w:pos="930"/>
        </w:tabs>
        <w:ind w:left="930" w:hanging="570"/>
      </w:pPr>
      <w:rPr>
        <w:rFonts w:cs="Times New Roman" w:hint="default"/>
        <w:b/>
        <w:bCs/>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7">
    <w:nsid w:val="7DAA2489"/>
    <w:multiLevelType w:val="hybridMultilevel"/>
    <w:tmpl w:val="BDB684F2"/>
    <w:lvl w:ilvl="0" w:tplc="A4304A10">
      <w:start w:val="1"/>
      <w:numFmt w:val="lowerLetter"/>
      <w:lvlText w:val="%1)"/>
      <w:lvlJc w:val="left"/>
      <w:pPr>
        <w:tabs>
          <w:tab w:val="num" w:pos="567"/>
        </w:tabs>
        <w:ind w:left="567" w:hanging="454"/>
      </w:pPr>
      <w:rPr>
        <w:rFonts w:ascii="Times New Roman" w:hAnsi="Times New Roman" w:cs="Times New Roman" w:hint="default"/>
        <w:sz w:val="24"/>
        <w:szCs w:val="24"/>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8">
    <w:nsid w:val="7E056B43"/>
    <w:multiLevelType w:val="hybridMultilevel"/>
    <w:tmpl w:val="E8FEDF48"/>
    <w:lvl w:ilvl="0" w:tplc="77D0C594">
      <w:start w:val="35"/>
      <w:numFmt w:val="decimal"/>
      <w:lvlText w:val="%1."/>
      <w:lvlJc w:val="left"/>
      <w:pPr>
        <w:tabs>
          <w:tab w:val="num" w:pos="876"/>
        </w:tabs>
        <w:ind w:left="876" w:hanging="360"/>
      </w:pPr>
      <w:rPr>
        <w:rFonts w:cs="Times New Roman" w:hint="default"/>
      </w:rPr>
    </w:lvl>
    <w:lvl w:ilvl="1" w:tplc="04150019">
      <w:start w:val="1"/>
      <w:numFmt w:val="lowerLetter"/>
      <w:lvlText w:val="%2."/>
      <w:lvlJc w:val="left"/>
      <w:pPr>
        <w:tabs>
          <w:tab w:val="num" w:pos="1596"/>
        </w:tabs>
        <w:ind w:left="1596" w:hanging="360"/>
      </w:pPr>
      <w:rPr>
        <w:rFonts w:cs="Times New Roman"/>
      </w:rPr>
    </w:lvl>
    <w:lvl w:ilvl="2" w:tplc="0415001B">
      <w:start w:val="1"/>
      <w:numFmt w:val="lowerRoman"/>
      <w:lvlText w:val="%3."/>
      <w:lvlJc w:val="right"/>
      <w:pPr>
        <w:tabs>
          <w:tab w:val="num" w:pos="2316"/>
        </w:tabs>
        <w:ind w:left="2316" w:hanging="180"/>
      </w:pPr>
      <w:rPr>
        <w:rFonts w:cs="Times New Roman"/>
      </w:rPr>
    </w:lvl>
    <w:lvl w:ilvl="3" w:tplc="0415000F">
      <w:start w:val="1"/>
      <w:numFmt w:val="decimal"/>
      <w:lvlText w:val="%4."/>
      <w:lvlJc w:val="left"/>
      <w:pPr>
        <w:tabs>
          <w:tab w:val="num" w:pos="3036"/>
        </w:tabs>
        <w:ind w:left="3036" w:hanging="360"/>
      </w:pPr>
      <w:rPr>
        <w:rFonts w:cs="Times New Roman"/>
      </w:rPr>
    </w:lvl>
    <w:lvl w:ilvl="4" w:tplc="04150019">
      <w:start w:val="1"/>
      <w:numFmt w:val="lowerLetter"/>
      <w:lvlText w:val="%5."/>
      <w:lvlJc w:val="left"/>
      <w:pPr>
        <w:tabs>
          <w:tab w:val="num" w:pos="3756"/>
        </w:tabs>
        <w:ind w:left="3756" w:hanging="360"/>
      </w:pPr>
      <w:rPr>
        <w:rFonts w:cs="Times New Roman"/>
      </w:rPr>
    </w:lvl>
    <w:lvl w:ilvl="5" w:tplc="0415001B">
      <w:start w:val="1"/>
      <w:numFmt w:val="lowerRoman"/>
      <w:lvlText w:val="%6."/>
      <w:lvlJc w:val="right"/>
      <w:pPr>
        <w:tabs>
          <w:tab w:val="num" w:pos="4476"/>
        </w:tabs>
        <w:ind w:left="4476" w:hanging="180"/>
      </w:pPr>
      <w:rPr>
        <w:rFonts w:cs="Times New Roman"/>
      </w:rPr>
    </w:lvl>
    <w:lvl w:ilvl="6" w:tplc="0415000F">
      <w:start w:val="1"/>
      <w:numFmt w:val="decimal"/>
      <w:lvlText w:val="%7."/>
      <w:lvlJc w:val="left"/>
      <w:pPr>
        <w:tabs>
          <w:tab w:val="num" w:pos="5196"/>
        </w:tabs>
        <w:ind w:left="5196" w:hanging="360"/>
      </w:pPr>
      <w:rPr>
        <w:rFonts w:cs="Times New Roman"/>
      </w:rPr>
    </w:lvl>
    <w:lvl w:ilvl="7" w:tplc="04150019">
      <w:start w:val="1"/>
      <w:numFmt w:val="lowerLetter"/>
      <w:lvlText w:val="%8."/>
      <w:lvlJc w:val="left"/>
      <w:pPr>
        <w:tabs>
          <w:tab w:val="num" w:pos="5916"/>
        </w:tabs>
        <w:ind w:left="5916" w:hanging="360"/>
      </w:pPr>
      <w:rPr>
        <w:rFonts w:cs="Times New Roman"/>
      </w:rPr>
    </w:lvl>
    <w:lvl w:ilvl="8" w:tplc="0415001B">
      <w:start w:val="1"/>
      <w:numFmt w:val="lowerRoman"/>
      <w:lvlText w:val="%9."/>
      <w:lvlJc w:val="right"/>
      <w:pPr>
        <w:tabs>
          <w:tab w:val="num" w:pos="6636"/>
        </w:tabs>
        <w:ind w:left="6636" w:hanging="180"/>
      </w:pPr>
      <w:rPr>
        <w:rFonts w:cs="Times New Roman"/>
      </w:rPr>
    </w:lvl>
  </w:abstractNum>
  <w:num w:numId="1">
    <w:abstractNumId w:val="3"/>
  </w:num>
  <w:num w:numId="2">
    <w:abstractNumId w:val="26"/>
  </w:num>
  <w:num w:numId="3">
    <w:abstractNumId w:val="20"/>
  </w:num>
  <w:num w:numId="4">
    <w:abstractNumId w:val="9"/>
  </w:num>
  <w:num w:numId="5">
    <w:abstractNumId w:val="21"/>
  </w:num>
  <w:num w:numId="6">
    <w:abstractNumId w:val="6"/>
  </w:num>
  <w:num w:numId="7">
    <w:abstractNumId w:val="12"/>
  </w:num>
  <w:num w:numId="8">
    <w:abstractNumId w:val="23"/>
  </w:num>
  <w:num w:numId="9">
    <w:abstractNumId w:val="19"/>
  </w:num>
  <w:num w:numId="10">
    <w:abstractNumId w:val="18"/>
  </w:num>
  <w:num w:numId="11">
    <w:abstractNumId w:val="1"/>
  </w:num>
  <w:num w:numId="12">
    <w:abstractNumId w:val="8"/>
  </w:num>
  <w:num w:numId="13">
    <w:abstractNumId w:val="14"/>
  </w:num>
  <w:num w:numId="14">
    <w:abstractNumId w:val="16"/>
  </w:num>
  <w:num w:numId="15">
    <w:abstractNumId w:val="27"/>
  </w:num>
  <w:num w:numId="16">
    <w:abstractNumId w:val="7"/>
  </w:num>
  <w:num w:numId="17">
    <w:abstractNumId w:val="4"/>
  </w:num>
  <w:num w:numId="18">
    <w:abstractNumId w:val="2"/>
  </w:num>
  <w:num w:numId="19">
    <w:abstractNumId w:val="10"/>
  </w:num>
  <w:num w:numId="20">
    <w:abstractNumId w:val="15"/>
  </w:num>
  <w:num w:numId="21">
    <w:abstractNumId w:val="24"/>
  </w:num>
  <w:num w:numId="22">
    <w:abstractNumId w:val="5"/>
  </w:num>
  <w:num w:numId="23">
    <w:abstractNumId w:val="28"/>
  </w:num>
  <w:num w:numId="24">
    <w:abstractNumId w:val="17"/>
  </w:num>
  <w:num w:numId="25">
    <w:abstractNumId w:val="11"/>
  </w:num>
  <w:num w:numId="26">
    <w:abstractNumId w:val="13"/>
  </w:num>
  <w:num w:numId="27">
    <w:abstractNumId w:val="0"/>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intFractionalCharacterWidth/>
  <w:embedSystemFonts/>
  <w:mirrorMargins/>
  <w:defaultTabStop w:val="708"/>
  <w:hyphenationZone w:val="425"/>
  <w:doNotHyphenateCaps/>
  <w:drawingGridHorizontalSpacing w:val="78"/>
  <w:drawingGridVerticalSpacing w:val="120"/>
  <w:displayHorizontalDrawingGridEvery w:val="2"/>
  <w:displayVerticalDrawingGridEvery w:val="0"/>
  <w:doNotShadeFormData/>
  <w:noPunctuationKerning/>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86ACE"/>
    <w:rsid w:val="00004C5F"/>
    <w:rsid w:val="000111D7"/>
    <w:rsid w:val="0001568D"/>
    <w:rsid w:val="00017994"/>
    <w:rsid w:val="00020D37"/>
    <w:rsid w:val="000223D4"/>
    <w:rsid w:val="000352C4"/>
    <w:rsid w:val="0003714D"/>
    <w:rsid w:val="00037A60"/>
    <w:rsid w:val="00056B52"/>
    <w:rsid w:val="00080FA9"/>
    <w:rsid w:val="00081352"/>
    <w:rsid w:val="0008385A"/>
    <w:rsid w:val="000A2F99"/>
    <w:rsid w:val="000A7B15"/>
    <w:rsid w:val="000B1E3A"/>
    <w:rsid w:val="000B2685"/>
    <w:rsid w:val="000B778F"/>
    <w:rsid w:val="000B77F4"/>
    <w:rsid w:val="000C2936"/>
    <w:rsid w:val="000E23BA"/>
    <w:rsid w:val="000E796E"/>
    <w:rsid w:val="001008A9"/>
    <w:rsid w:val="00134F68"/>
    <w:rsid w:val="001466BB"/>
    <w:rsid w:val="00147605"/>
    <w:rsid w:val="0015409D"/>
    <w:rsid w:val="00162CEF"/>
    <w:rsid w:val="00175E17"/>
    <w:rsid w:val="001914AF"/>
    <w:rsid w:val="00194801"/>
    <w:rsid w:val="00197852"/>
    <w:rsid w:val="001A65DE"/>
    <w:rsid w:val="001B6277"/>
    <w:rsid w:val="001C0B87"/>
    <w:rsid w:val="001C56A1"/>
    <w:rsid w:val="001D4F1F"/>
    <w:rsid w:val="001E7067"/>
    <w:rsid w:val="002002CB"/>
    <w:rsid w:val="0021004E"/>
    <w:rsid w:val="00212565"/>
    <w:rsid w:val="00217D45"/>
    <w:rsid w:val="00223090"/>
    <w:rsid w:val="00224B53"/>
    <w:rsid w:val="00243581"/>
    <w:rsid w:val="0024547B"/>
    <w:rsid w:val="00260042"/>
    <w:rsid w:val="002709B2"/>
    <w:rsid w:val="002738A5"/>
    <w:rsid w:val="00286ACE"/>
    <w:rsid w:val="002919EE"/>
    <w:rsid w:val="00292CD1"/>
    <w:rsid w:val="002932BE"/>
    <w:rsid w:val="00295D18"/>
    <w:rsid w:val="002A0C69"/>
    <w:rsid w:val="002B0399"/>
    <w:rsid w:val="002B40DF"/>
    <w:rsid w:val="002E02A8"/>
    <w:rsid w:val="002E04E6"/>
    <w:rsid w:val="002E399E"/>
    <w:rsid w:val="0031209B"/>
    <w:rsid w:val="00313782"/>
    <w:rsid w:val="0032718C"/>
    <w:rsid w:val="00347035"/>
    <w:rsid w:val="00352570"/>
    <w:rsid w:val="00356361"/>
    <w:rsid w:val="00356763"/>
    <w:rsid w:val="0037289D"/>
    <w:rsid w:val="00377E8C"/>
    <w:rsid w:val="00382343"/>
    <w:rsid w:val="0038411A"/>
    <w:rsid w:val="00393332"/>
    <w:rsid w:val="003A12B7"/>
    <w:rsid w:val="003A4413"/>
    <w:rsid w:val="003B0794"/>
    <w:rsid w:val="003B2424"/>
    <w:rsid w:val="003C2B9E"/>
    <w:rsid w:val="003D12C6"/>
    <w:rsid w:val="003D260A"/>
    <w:rsid w:val="003E0559"/>
    <w:rsid w:val="003F46FA"/>
    <w:rsid w:val="00402828"/>
    <w:rsid w:val="0040368C"/>
    <w:rsid w:val="00413A33"/>
    <w:rsid w:val="0042399E"/>
    <w:rsid w:val="00433CE0"/>
    <w:rsid w:val="00446166"/>
    <w:rsid w:val="0045071C"/>
    <w:rsid w:val="00451F41"/>
    <w:rsid w:val="004577BA"/>
    <w:rsid w:val="0046091F"/>
    <w:rsid w:val="00473A10"/>
    <w:rsid w:val="00477305"/>
    <w:rsid w:val="004806BE"/>
    <w:rsid w:val="00493B8F"/>
    <w:rsid w:val="00493E1F"/>
    <w:rsid w:val="00497F3A"/>
    <w:rsid w:val="004A52F3"/>
    <w:rsid w:val="004D3530"/>
    <w:rsid w:val="004D588D"/>
    <w:rsid w:val="004E700B"/>
    <w:rsid w:val="004F37DC"/>
    <w:rsid w:val="004F3ED7"/>
    <w:rsid w:val="004F41DA"/>
    <w:rsid w:val="004F7202"/>
    <w:rsid w:val="00502EDB"/>
    <w:rsid w:val="00523EFC"/>
    <w:rsid w:val="005257F4"/>
    <w:rsid w:val="0053076B"/>
    <w:rsid w:val="00530AE1"/>
    <w:rsid w:val="005325FB"/>
    <w:rsid w:val="00535C0C"/>
    <w:rsid w:val="00536869"/>
    <w:rsid w:val="005407B6"/>
    <w:rsid w:val="005525ED"/>
    <w:rsid w:val="00565562"/>
    <w:rsid w:val="005657CE"/>
    <w:rsid w:val="00567502"/>
    <w:rsid w:val="00570126"/>
    <w:rsid w:val="005712AD"/>
    <w:rsid w:val="00573BD4"/>
    <w:rsid w:val="0058283E"/>
    <w:rsid w:val="005B13A3"/>
    <w:rsid w:val="005B1FC9"/>
    <w:rsid w:val="005B37DE"/>
    <w:rsid w:val="005B56E6"/>
    <w:rsid w:val="005C7012"/>
    <w:rsid w:val="005D12E9"/>
    <w:rsid w:val="005D7761"/>
    <w:rsid w:val="005E14E1"/>
    <w:rsid w:val="005E2A65"/>
    <w:rsid w:val="005F5BEF"/>
    <w:rsid w:val="00605895"/>
    <w:rsid w:val="0061143F"/>
    <w:rsid w:val="006142C7"/>
    <w:rsid w:val="006173DE"/>
    <w:rsid w:val="0061796B"/>
    <w:rsid w:val="0063321B"/>
    <w:rsid w:val="00651155"/>
    <w:rsid w:val="00652FB0"/>
    <w:rsid w:val="00655EA3"/>
    <w:rsid w:val="006617CD"/>
    <w:rsid w:val="00666F2E"/>
    <w:rsid w:val="0067009E"/>
    <w:rsid w:val="00682F0F"/>
    <w:rsid w:val="00686AC0"/>
    <w:rsid w:val="006918AE"/>
    <w:rsid w:val="0069724D"/>
    <w:rsid w:val="006A38A0"/>
    <w:rsid w:val="006A688E"/>
    <w:rsid w:val="006B01B7"/>
    <w:rsid w:val="006C2A2E"/>
    <w:rsid w:val="006C2F2F"/>
    <w:rsid w:val="006C54E2"/>
    <w:rsid w:val="006F7793"/>
    <w:rsid w:val="0072345F"/>
    <w:rsid w:val="007253C7"/>
    <w:rsid w:val="00731FF2"/>
    <w:rsid w:val="00733638"/>
    <w:rsid w:val="007367F6"/>
    <w:rsid w:val="00744BDA"/>
    <w:rsid w:val="00746F8D"/>
    <w:rsid w:val="00747484"/>
    <w:rsid w:val="007540B3"/>
    <w:rsid w:val="00761622"/>
    <w:rsid w:val="007708FA"/>
    <w:rsid w:val="00771894"/>
    <w:rsid w:val="00782259"/>
    <w:rsid w:val="007A0F9E"/>
    <w:rsid w:val="007A37BE"/>
    <w:rsid w:val="007C0C2A"/>
    <w:rsid w:val="007D064C"/>
    <w:rsid w:val="007D0B35"/>
    <w:rsid w:val="007D18D2"/>
    <w:rsid w:val="007E5544"/>
    <w:rsid w:val="007E6E7C"/>
    <w:rsid w:val="00813D46"/>
    <w:rsid w:val="00820764"/>
    <w:rsid w:val="00822713"/>
    <w:rsid w:val="0083004D"/>
    <w:rsid w:val="0083227A"/>
    <w:rsid w:val="00852D01"/>
    <w:rsid w:val="008550B3"/>
    <w:rsid w:val="008605AB"/>
    <w:rsid w:val="008613CD"/>
    <w:rsid w:val="00862601"/>
    <w:rsid w:val="00864A2B"/>
    <w:rsid w:val="00874A56"/>
    <w:rsid w:val="00876CFF"/>
    <w:rsid w:val="008818FF"/>
    <w:rsid w:val="008933B6"/>
    <w:rsid w:val="008A7C89"/>
    <w:rsid w:val="008B7EB2"/>
    <w:rsid w:val="008C02F8"/>
    <w:rsid w:val="008E3D7F"/>
    <w:rsid w:val="008F0246"/>
    <w:rsid w:val="00904A76"/>
    <w:rsid w:val="009100BA"/>
    <w:rsid w:val="0092526F"/>
    <w:rsid w:val="00931503"/>
    <w:rsid w:val="00937624"/>
    <w:rsid w:val="00942D99"/>
    <w:rsid w:val="00947D12"/>
    <w:rsid w:val="009507F0"/>
    <w:rsid w:val="00956D80"/>
    <w:rsid w:val="0098096E"/>
    <w:rsid w:val="00981DDE"/>
    <w:rsid w:val="009937B5"/>
    <w:rsid w:val="009A0D14"/>
    <w:rsid w:val="009A3453"/>
    <w:rsid w:val="009A3779"/>
    <w:rsid w:val="009A412F"/>
    <w:rsid w:val="009B344A"/>
    <w:rsid w:val="009C2AA9"/>
    <w:rsid w:val="009D3DD6"/>
    <w:rsid w:val="009E16D8"/>
    <w:rsid w:val="00A00B5B"/>
    <w:rsid w:val="00A322FD"/>
    <w:rsid w:val="00A36F7E"/>
    <w:rsid w:val="00A6301E"/>
    <w:rsid w:val="00A875AE"/>
    <w:rsid w:val="00A92407"/>
    <w:rsid w:val="00AA0ABA"/>
    <w:rsid w:val="00AD211D"/>
    <w:rsid w:val="00AD5DCD"/>
    <w:rsid w:val="00AE2CF0"/>
    <w:rsid w:val="00B00CD6"/>
    <w:rsid w:val="00B05B91"/>
    <w:rsid w:val="00B05EFD"/>
    <w:rsid w:val="00B16C46"/>
    <w:rsid w:val="00B17E3F"/>
    <w:rsid w:val="00B21601"/>
    <w:rsid w:val="00B21ABC"/>
    <w:rsid w:val="00B25855"/>
    <w:rsid w:val="00B26B5C"/>
    <w:rsid w:val="00B418DC"/>
    <w:rsid w:val="00B54419"/>
    <w:rsid w:val="00B61A4F"/>
    <w:rsid w:val="00B6279C"/>
    <w:rsid w:val="00B7369C"/>
    <w:rsid w:val="00B822D7"/>
    <w:rsid w:val="00B85F5B"/>
    <w:rsid w:val="00B90808"/>
    <w:rsid w:val="00BA2B62"/>
    <w:rsid w:val="00BB31C1"/>
    <w:rsid w:val="00BC630D"/>
    <w:rsid w:val="00BC659A"/>
    <w:rsid w:val="00BD27F1"/>
    <w:rsid w:val="00BD602F"/>
    <w:rsid w:val="00BE1CD4"/>
    <w:rsid w:val="00BE4A4A"/>
    <w:rsid w:val="00C0124A"/>
    <w:rsid w:val="00C11350"/>
    <w:rsid w:val="00C1576B"/>
    <w:rsid w:val="00C1677E"/>
    <w:rsid w:val="00C22A81"/>
    <w:rsid w:val="00C25F8D"/>
    <w:rsid w:val="00C32DA0"/>
    <w:rsid w:val="00C35A47"/>
    <w:rsid w:val="00C4175E"/>
    <w:rsid w:val="00C44B52"/>
    <w:rsid w:val="00C624A3"/>
    <w:rsid w:val="00C71265"/>
    <w:rsid w:val="00C81E64"/>
    <w:rsid w:val="00C82522"/>
    <w:rsid w:val="00C96F17"/>
    <w:rsid w:val="00CA3FDE"/>
    <w:rsid w:val="00CA66F3"/>
    <w:rsid w:val="00CA6A8A"/>
    <w:rsid w:val="00CA7126"/>
    <w:rsid w:val="00CD29A6"/>
    <w:rsid w:val="00D062F9"/>
    <w:rsid w:val="00D108C9"/>
    <w:rsid w:val="00D11B10"/>
    <w:rsid w:val="00D22BD9"/>
    <w:rsid w:val="00D25F3C"/>
    <w:rsid w:val="00D35A51"/>
    <w:rsid w:val="00D4676C"/>
    <w:rsid w:val="00D566F2"/>
    <w:rsid w:val="00D678EB"/>
    <w:rsid w:val="00D70C2F"/>
    <w:rsid w:val="00D91B6E"/>
    <w:rsid w:val="00DB0AC6"/>
    <w:rsid w:val="00DB6133"/>
    <w:rsid w:val="00DE448C"/>
    <w:rsid w:val="00DE5011"/>
    <w:rsid w:val="00DE5267"/>
    <w:rsid w:val="00E07A17"/>
    <w:rsid w:val="00E2549A"/>
    <w:rsid w:val="00E25FEC"/>
    <w:rsid w:val="00E56C3E"/>
    <w:rsid w:val="00E67C2F"/>
    <w:rsid w:val="00E70233"/>
    <w:rsid w:val="00E8099C"/>
    <w:rsid w:val="00E86F24"/>
    <w:rsid w:val="00E93AED"/>
    <w:rsid w:val="00EB4B88"/>
    <w:rsid w:val="00EB6152"/>
    <w:rsid w:val="00EC42E4"/>
    <w:rsid w:val="00EC7BE1"/>
    <w:rsid w:val="00EE2A53"/>
    <w:rsid w:val="00EE30DA"/>
    <w:rsid w:val="00EE61F0"/>
    <w:rsid w:val="00EF0143"/>
    <w:rsid w:val="00EF3916"/>
    <w:rsid w:val="00EF469E"/>
    <w:rsid w:val="00EF6C9D"/>
    <w:rsid w:val="00F022F2"/>
    <w:rsid w:val="00F1097C"/>
    <w:rsid w:val="00F1568E"/>
    <w:rsid w:val="00F2460A"/>
    <w:rsid w:val="00F272AD"/>
    <w:rsid w:val="00F316C1"/>
    <w:rsid w:val="00F33413"/>
    <w:rsid w:val="00F46EDA"/>
    <w:rsid w:val="00F52F25"/>
    <w:rsid w:val="00F547E9"/>
    <w:rsid w:val="00F55F72"/>
    <w:rsid w:val="00F65EB7"/>
    <w:rsid w:val="00F7027F"/>
    <w:rsid w:val="00F72092"/>
    <w:rsid w:val="00F77BB7"/>
    <w:rsid w:val="00F906D0"/>
    <w:rsid w:val="00F94033"/>
    <w:rsid w:val="00FA42DF"/>
    <w:rsid w:val="00FC3A59"/>
    <w:rsid w:val="00FD5D2D"/>
    <w:rsid w:val="00FE55DE"/>
    <w:rsid w:val="00FF518E"/>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6BE"/>
    <w:pPr>
      <w:overflowPunct w:val="0"/>
      <w:autoSpaceDE w:val="0"/>
      <w:autoSpaceDN w:val="0"/>
      <w:adjustRightInd w:val="0"/>
      <w:textAlignment w:val="baseline"/>
    </w:pPr>
    <w:rPr>
      <w:sz w:val="20"/>
      <w:szCs w:val="20"/>
    </w:rPr>
  </w:style>
  <w:style w:type="paragraph" w:styleId="Heading1">
    <w:name w:val="heading 1"/>
    <w:basedOn w:val="Normal"/>
    <w:next w:val="Normal"/>
    <w:link w:val="Heading1Char"/>
    <w:uiPriority w:val="99"/>
    <w:qFormat/>
    <w:rsid w:val="004806BE"/>
    <w:pPr>
      <w:keepNext/>
      <w:jc w:val="center"/>
      <w:outlineLvl w:val="0"/>
    </w:pPr>
    <w:rPr>
      <w:b/>
      <w:bCs/>
      <w:sz w:val="32"/>
      <w:szCs w:val="32"/>
    </w:rPr>
  </w:style>
  <w:style w:type="paragraph" w:styleId="Heading2">
    <w:name w:val="heading 2"/>
    <w:basedOn w:val="Normal"/>
    <w:next w:val="Normal"/>
    <w:link w:val="Heading2Char"/>
    <w:uiPriority w:val="99"/>
    <w:qFormat/>
    <w:rsid w:val="004806BE"/>
    <w:pPr>
      <w:keepNext/>
      <w:jc w:val="center"/>
      <w:outlineLvl w:val="1"/>
    </w:pPr>
    <w:rPr>
      <w:b/>
      <w:bCs/>
      <w:sz w:val="24"/>
      <w:szCs w:val="24"/>
    </w:rPr>
  </w:style>
  <w:style w:type="paragraph" w:styleId="Heading3">
    <w:name w:val="heading 3"/>
    <w:basedOn w:val="Normal"/>
    <w:next w:val="Normal"/>
    <w:link w:val="Heading3Char"/>
    <w:uiPriority w:val="99"/>
    <w:qFormat/>
    <w:rsid w:val="004806BE"/>
    <w:pPr>
      <w:keepNext/>
      <w:jc w:val="center"/>
      <w:outlineLvl w:val="2"/>
    </w:pPr>
    <w:rPr>
      <w:b/>
      <w:bCs/>
      <w:sz w:val="22"/>
      <w:szCs w:val="22"/>
    </w:rPr>
  </w:style>
  <w:style w:type="paragraph" w:styleId="Heading4">
    <w:name w:val="heading 4"/>
    <w:basedOn w:val="Normal"/>
    <w:next w:val="Normal"/>
    <w:link w:val="Heading4Char"/>
    <w:uiPriority w:val="99"/>
    <w:qFormat/>
    <w:rsid w:val="00286ACE"/>
    <w:pPr>
      <w:keepNext/>
      <w:spacing w:before="240" w:after="60"/>
      <w:outlineLvl w:val="3"/>
    </w:pPr>
    <w:rPr>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B37DE"/>
    <w:rPr>
      <w:rFonts w:ascii="Cambria" w:hAnsi="Cambria" w:cs="Cambria"/>
      <w:b/>
      <w:bCs/>
      <w:kern w:val="32"/>
      <w:sz w:val="32"/>
      <w:szCs w:val="32"/>
    </w:rPr>
  </w:style>
  <w:style w:type="character" w:customStyle="1" w:styleId="Heading2Char">
    <w:name w:val="Heading 2 Char"/>
    <w:basedOn w:val="DefaultParagraphFont"/>
    <w:link w:val="Heading2"/>
    <w:uiPriority w:val="99"/>
    <w:semiHidden/>
    <w:locked/>
    <w:rsid w:val="005B37DE"/>
    <w:rPr>
      <w:rFonts w:ascii="Cambria" w:hAnsi="Cambria" w:cs="Cambria"/>
      <w:b/>
      <w:bCs/>
      <w:i/>
      <w:iCs/>
      <w:sz w:val="28"/>
      <w:szCs w:val="28"/>
    </w:rPr>
  </w:style>
  <w:style w:type="character" w:customStyle="1" w:styleId="Heading3Char">
    <w:name w:val="Heading 3 Char"/>
    <w:basedOn w:val="DefaultParagraphFont"/>
    <w:link w:val="Heading3"/>
    <w:uiPriority w:val="99"/>
    <w:semiHidden/>
    <w:locked/>
    <w:rsid w:val="005B37DE"/>
    <w:rPr>
      <w:rFonts w:ascii="Cambria" w:hAnsi="Cambria" w:cs="Cambria"/>
      <w:b/>
      <w:bCs/>
      <w:sz w:val="26"/>
      <w:szCs w:val="26"/>
    </w:rPr>
  </w:style>
  <w:style w:type="character" w:customStyle="1" w:styleId="Heading4Char">
    <w:name w:val="Heading 4 Char"/>
    <w:basedOn w:val="DefaultParagraphFont"/>
    <w:link w:val="Heading4"/>
    <w:uiPriority w:val="99"/>
    <w:semiHidden/>
    <w:locked/>
    <w:rsid w:val="005B37DE"/>
    <w:rPr>
      <w:rFonts w:ascii="Calibri" w:hAnsi="Calibri" w:cs="Calibri"/>
      <w:b/>
      <w:bCs/>
      <w:sz w:val="28"/>
      <w:szCs w:val="28"/>
    </w:rPr>
  </w:style>
  <w:style w:type="paragraph" w:styleId="Footer">
    <w:name w:val="footer"/>
    <w:basedOn w:val="Normal"/>
    <w:link w:val="FooterChar"/>
    <w:uiPriority w:val="99"/>
    <w:rsid w:val="001C0B87"/>
    <w:pPr>
      <w:tabs>
        <w:tab w:val="center" w:pos="4536"/>
        <w:tab w:val="right" w:pos="9072"/>
      </w:tabs>
    </w:pPr>
  </w:style>
  <w:style w:type="character" w:customStyle="1" w:styleId="FooterChar">
    <w:name w:val="Footer Char"/>
    <w:basedOn w:val="DefaultParagraphFont"/>
    <w:link w:val="Footer"/>
    <w:uiPriority w:val="99"/>
    <w:semiHidden/>
    <w:locked/>
    <w:rsid w:val="005B37DE"/>
    <w:rPr>
      <w:rFonts w:cs="Times New Roman"/>
      <w:sz w:val="20"/>
      <w:szCs w:val="20"/>
    </w:rPr>
  </w:style>
  <w:style w:type="character" w:styleId="PageNumber">
    <w:name w:val="page number"/>
    <w:basedOn w:val="DefaultParagraphFont"/>
    <w:uiPriority w:val="99"/>
    <w:rsid w:val="001C0B87"/>
    <w:rPr>
      <w:rFonts w:cs="Times New Roman"/>
    </w:rPr>
  </w:style>
  <w:style w:type="paragraph" w:styleId="Header">
    <w:name w:val="header"/>
    <w:basedOn w:val="Normal"/>
    <w:link w:val="HeaderChar"/>
    <w:uiPriority w:val="99"/>
    <w:rsid w:val="001C0B87"/>
    <w:pPr>
      <w:tabs>
        <w:tab w:val="center" w:pos="4536"/>
        <w:tab w:val="right" w:pos="9072"/>
      </w:tabs>
    </w:pPr>
  </w:style>
  <w:style w:type="character" w:customStyle="1" w:styleId="HeaderChar">
    <w:name w:val="Header Char"/>
    <w:basedOn w:val="DefaultParagraphFont"/>
    <w:link w:val="Header"/>
    <w:uiPriority w:val="99"/>
    <w:semiHidden/>
    <w:locked/>
    <w:rsid w:val="005B37DE"/>
    <w:rPr>
      <w:rFonts w:cs="Times New Roman"/>
      <w:sz w:val="20"/>
      <w:szCs w:val="20"/>
    </w:rPr>
  </w:style>
  <w:style w:type="character" w:styleId="Hyperlink">
    <w:name w:val="Hyperlink"/>
    <w:basedOn w:val="DefaultParagraphFont"/>
    <w:uiPriority w:val="99"/>
    <w:rsid w:val="000352C4"/>
    <w:rPr>
      <w:rFonts w:cs="Times New Roman"/>
      <w:color w:val="0000FF"/>
      <w:u w:val="single"/>
    </w:rPr>
  </w:style>
  <w:style w:type="table" w:styleId="TableGrid">
    <w:name w:val="Table Grid"/>
    <w:basedOn w:val="TableNormal"/>
    <w:uiPriority w:val="99"/>
    <w:rsid w:val="007C0C2A"/>
    <w:pPr>
      <w:overflowPunct w:val="0"/>
      <w:autoSpaceDE w:val="0"/>
      <w:autoSpaceDN w:val="0"/>
      <w:adjustRightInd w:val="0"/>
      <w:textAlignment w:val="baseline"/>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rsid w:val="00FC3A59"/>
    <w:pPr>
      <w:overflowPunct/>
      <w:autoSpaceDE/>
      <w:autoSpaceDN/>
      <w:adjustRightInd/>
      <w:textAlignment w:val="auto"/>
    </w:pPr>
  </w:style>
  <w:style w:type="character" w:customStyle="1" w:styleId="FootnoteTextChar">
    <w:name w:val="Footnote Text Char"/>
    <w:basedOn w:val="DefaultParagraphFont"/>
    <w:link w:val="FootnoteText"/>
    <w:uiPriority w:val="99"/>
    <w:semiHidden/>
    <w:locked/>
    <w:rsid w:val="005B37DE"/>
    <w:rPr>
      <w:rFonts w:cs="Times New Roman"/>
      <w:sz w:val="20"/>
      <w:szCs w:val="20"/>
    </w:rPr>
  </w:style>
  <w:style w:type="paragraph" w:styleId="BalloonText">
    <w:name w:val="Balloon Text"/>
    <w:basedOn w:val="Normal"/>
    <w:link w:val="BalloonTextChar"/>
    <w:uiPriority w:val="99"/>
    <w:semiHidden/>
    <w:rsid w:val="0065115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B37DE"/>
    <w:rPr>
      <w:rFonts w:cs="Times New Roman"/>
      <w:sz w:val="2"/>
      <w:szCs w:val="2"/>
    </w:rPr>
  </w:style>
  <w:style w:type="paragraph" w:customStyle="1" w:styleId="Tresc">
    <w:name w:val="Tresc"/>
    <w:basedOn w:val="Normal"/>
    <w:uiPriority w:val="99"/>
    <w:rsid w:val="00477305"/>
    <w:pPr>
      <w:overflowPunct/>
      <w:autoSpaceDE/>
      <w:autoSpaceDN/>
      <w:adjustRightInd/>
      <w:textAlignment w:val="auto"/>
    </w:pPr>
    <w:rPr>
      <w:sz w:val="24"/>
      <w:szCs w:val="24"/>
    </w:rPr>
  </w:style>
  <w:style w:type="paragraph" w:styleId="BodyText">
    <w:name w:val="Body Text"/>
    <w:basedOn w:val="Normal"/>
    <w:link w:val="BodyTextChar"/>
    <w:uiPriority w:val="99"/>
    <w:rsid w:val="00A92407"/>
    <w:pPr>
      <w:overflowPunct/>
      <w:autoSpaceDE/>
      <w:autoSpaceDN/>
      <w:adjustRightInd/>
      <w:spacing w:after="120"/>
      <w:textAlignment w:val="auto"/>
    </w:pPr>
  </w:style>
  <w:style w:type="character" w:customStyle="1" w:styleId="BodyTextChar">
    <w:name w:val="Body Text Char"/>
    <w:basedOn w:val="DefaultParagraphFont"/>
    <w:link w:val="BodyText"/>
    <w:uiPriority w:val="99"/>
    <w:semiHidden/>
    <w:locked/>
    <w:rsid w:val="005B37DE"/>
    <w:rPr>
      <w:rFonts w:cs="Times New Roman"/>
      <w:sz w:val="20"/>
      <w:szCs w:val="20"/>
    </w:rPr>
  </w:style>
  <w:style w:type="paragraph" w:customStyle="1" w:styleId="Trescpola">
    <w:name w:val="Tresc_pola"/>
    <w:basedOn w:val="Normal"/>
    <w:uiPriority w:val="99"/>
    <w:rsid w:val="00B85F5B"/>
    <w:pPr>
      <w:overflowPunct/>
      <w:autoSpaceDE/>
      <w:autoSpaceDN/>
      <w:adjustRightInd/>
      <w:jc w:val="center"/>
      <w:textAlignment w:val="auto"/>
    </w:pPr>
    <w:rPr>
      <w:b/>
      <w:bCs/>
      <w:sz w:val="24"/>
      <w:szCs w:val="24"/>
    </w:rPr>
  </w:style>
  <w:style w:type="paragraph" w:styleId="BodyTextIndent3">
    <w:name w:val="Body Text Indent 3"/>
    <w:basedOn w:val="Normal"/>
    <w:link w:val="BodyTextIndent3Char"/>
    <w:uiPriority w:val="99"/>
    <w:semiHidden/>
    <w:rsid w:val="0061796B"/>
    <w:pPr>
      <w:overflowPunct/>
      <w:autoSpaceDE/>
      <w:autoSpaceDN/>
      <w:adjustRightInd/>
      <w:spacing w:after="120"/>
      <w:ind w:left="283"/>
      <w:textAlignment w:val="auto"/>
    </w:pPr>
    <w:rPr>
      <w:sz w:val="16"/>
      <w:szCs w:val="16"/>
    </w:rPr>
  </w:style>
  <w:style w:type="character" w:customStyle="1" w:styleId="BodyTextIndent3Char">
    <w:name w:val="Body Text Indent 3 Char"/>
    <w:basedOn w:val="DefaultParagraphFont"/>
    <w:link w:val="BodyTextIndent3"/>
    <w:uiPriority w:val="99"/>
    <w:semiHidden/>
    <w:locked/>
    <w:rsid w:val="0061796B"/>
    <w:rPr>
      <w:rFonts w:cs="Times New Roman"/>
      <w:sz w:val="16"/>
      <w:szCs w:val="16"/>
      <w:lang w:val="pl-PL" w:eastAsia="pl-PL"/>
    </w:rPr>
  </w:style>
  <w:style w:type="paragraph" w:styleId="BodyTextIndent">
    <w:name w:val="Body Text Indent"/>
    <w:basedOn w:val="Normal"/>
    <w:link w:val="BodyTextIndentChar"/>
    <w:uiPriority w:val="99"/>
    <w:rsid w:val="000E796E"/>
    <w:pPr>
      <w:spacing w:after="120"/>
      <w:ind w:left="283"/>
    </w:pPr>
  </w:style>
  <w:style w:type="character" w:customStyle="1" w:styleId="BodyTextIndentChar">
    <w:name w:val="Body Text Indent Char"/>
    <w:basedOn w:val="DefaultParagraphFont"/>
    <w:link w:val="BodyTextIndent"/>
    <w:uiPriority w:val="99"/>
    <w:semiHidden/>
    <w:locked/>
    <w:rsid w:val="005B37DE"/>
    <w:rPr>
      <w:rFonts w:cs="Times New Roman"/>
      <w:sz w:val="20"/>
      <w:szCs w:val="20"/>
    </w:rPr>
  </w:style>
  <w:style w:type="paragraph" w:customStyle="1" w:styleId="Tytulkomorki">
    <w:name w:val="Tytul_komorki"/>
    <w:basedOn w:val="Normal"/>
    <w:uiPriority w:val="99"/>
    <w:rsid w:val="00C44B52"/>
    <w:pPr>
      <w:overflowPunct/>
      <w:autoSpaceDE/>
      <w:autoSpaceDN/>
      <w:adjustRightInd/>
      <w:textAlignment w:val="auto"/>
    </w:pPr>
    <w:rPr>
      <w:sz w:val="18"/>
      <w:szCs w:val="18"/>
    </w:rPr>
  </w:style>
  <w:style w:type="character" w:customStyle="1" w:styleId="ZnakZnak">
    <w:name w:val="Znak Znak"/>
    <w:basedOn w:val="DefaultParagraphFont"/>
    <w:uiPriority w:val="99"/>
    <w:semiHidden/>
    <w:locked/>
    <w:rsid w:val="00F65EB7"/>
    <w:rPr>
      <w:rFonts w:cs="Times New Roman"/>
      <w:sz w:val="16"/>
      <w:szCs w:val="16"/>
      <w:lang w:val="pl-PL" w:eastAsia="pl-PL"/>
    </w:rPr>
  </w:style>
  <w:style w:type="character" w:styleId="CommentReference">
    <w:name w:val="annotation reference"/>
    <w:basedOn w:val="DefaultParagraphFont"/>
    <w:uiPriority w:val="99"/>
    <w:semiHidden/>
    <w:rsid w:val="001E7067"/>
    <w:rPr>
      <w:rFonts w:cs="Times New Roman"/>
      <w:sz w:val="16"/>
      <w:szCs w:val="16"/>
    </w:rPr>
  </w:style>
  <w:style w:type="paragraph" w:styleId="CommentText">
    <w:name w:val="annotation text"/>
    <w:basedOn w:val="Normal"/>
    <w:link w:val="CommentTextChar"/>
    <w:uiPriority w:val="99"/>
    <w:semiHidden/>
    <w:rsid w:val="001E7067"/>
  </w:style>
  <w:style w:type="character" w:customStyle="1" w:styleId="CommentTextChar">
    <w:name w:val="Comment Text Char"/>
    <w:basedOn w:val="DefaultParagraphFont"/>
    <w:link w:val="CommentText"/>
    <w:uiPriority w:val="99"/>
    <w:semiHidden/>
    <w:locked/>
    <w:rsid w:val="006617CD"/>
    <w:rPr>
      <w:rFonts w:cs="Times New Roman"/>
      <w:sz w:val="20"/>
      <w:szCs w:val="20"/>
    </w:rPr>
  </w:style>
  <w:style w:type="paragraph" w:styleId="CommentSubject">
    <w:name w:val="annotation subject"/>
    <w:basedOn w:val="CommentText"/>
    <w:next w:val="CommentText"/>
    <w:link w:val="CommentSubjectChar"/>
    <w:uiPriority w:val="99"/>
    <w:semiHidden/>
    <w:rsid w:val="001E7067"/>
    <w:rPr>
      <w:b/>
      <w:bCs/>
    </w:rPr>
  </w:style>
  <w:style w:type="character" w:customStyle="1" w:styleId="CommentSubjectChar">
    <w:name w:val="Comment Subject Char"/>
    <w:basedOn w:val="CommentTextChar"/>
    <w:link w:val="CommentSubject"/>
    <w:uiPriority w:val="99"/>
    <w:semiHidden/>
    <w:locked/>
    <w:rsid w:val="006617CD"/>
    <w:rPr>
      <w:b/>
      <w:bCs/>
    </w:rPr>
  </w:style>
</w:styles>
</file>

<file path=word/webSettings.xml><?xml version="1.0" encoding="utf-8"?>
<w:webSettings xmlns:r="http://schemas.openxmlformats.org/officeDocument/2006/relationships" xmlns:w="http://schemas.openxmlformats.org/wordprocessingml/2006/main">
  <w:divs>
    <w:div w:id="1285771212">
      <w:marLeft w:val="0"/>
      <w:marRight w:val="0"/>
      <w:marTop w:val="0"/>
      <w:marBottom w:val="0"/>
      <w:divBdr>
        <w:top w:val="none" w:sz="0" w:space="0" w:color="auto"/>
        <w:left w:val="none" w:sz="0" w:space="0" w:color="auto"/>
        <w:bottom w:val="none" w:sz="0" w:space="0" w:color="auto"/>
        <w:right w:val="none" w:sz="0" w:space="0" w:color="auto"/>
      </w:divBdr>
    </w:div>
    <w:div w:id="1285771213">
      <w:marLeft w:val="0"/>
      <w:marRight w:val="0"/>
      <w:marTop w:val="0"/>
      <w:marBottom w:val="0"/>
      <w:divBdr>
        <w:top w:val="none" w:sz="0" w:space="0" w:color="auto"/>
        <w:left w:val="none" w:sz="0" w:space="0" w:color="auto"/>
        <w:bottom w:val="none" w:sz="0" w:space="0" w:color="auto"/>
        <w:right w:val="none" w:sz="0" w:space="0" w:color="auto"/>
      </w:divBdr>
    </w:div>
    <w:div w:id="1285771214">
      <w:marLeft w:val="0"/>
      <w:marRight w:val="0"/>
      <w:marTop w:val="0"/>
      <w:marBottom w:val="0"/>
      <w:divBdr>
        <w:top w:val="none" w:sz="0" w:space="0" w:color="auto"/>
        <w:left w:val="none" w:sz="0" w:space="0" w:color="auto"/>
        <w:bottom w:val="none" w:sz="0" w:space="0" w:color="auto"/>
        <w:right w:val="none" w:sz="0" w:space="0" w:color="auto"/>
      </w:divBdr>
    </w:div>
    <w:div w:id="1285771215">
      <w:marLeft w:val="0"/>
      <w:marRight w:val="0"/>
      <w:marTop w:val="0"/>
      <w:marBottom w:val="0"/>
      <w:divBdr>
        <w:top w:val="none" w:sz="0" w:space="0" w:color="auto"/>
        <w:left w:val="none" w:sz="0" w:space="0" w:color="auto"/>
        <w:bottom w:val="none" w:sz="0" w:space="0" w:color="auto"/>
        <w:right w:val="none" w:sz="0" w:space="0" w:color="auto"/>
      </w:divBdr>
    </w:div>
    <w:div w:id="1285771216">
      <w:marLeft w:val="0"/>
      <w:marRight w:val="0"/>
      <w:marTop w:val="0"/>
      <w:marBottom w:val="0"/>
      <w:divBdr>
        <w:top w:val="none" w:sz="0" w:space="0" w:color="auto"/>
        <w:left w:val="none" w:sz="0" w:space="0" w:color="auto"/>
        <w:bottom w:val="none" w:sz="0" w:space="0" w:color="auto"/>
        <w:right w:val="none" w:sz="0" w:space="0" w:color="auto"/>
      </w:divBdr>
    </w:div>
    <w:div w:id="1285771217">
      <w:marLeft w:val="0"/>
      <w:marRight w:val="0"/>
      <w:marTop w:val="0"/>
      <w:marBottom w:val="0"/>
      <w:divBdr>
        <w:top w:val="none" w:sz="0" w:space="0" w:color="auto"/>
        <w:left w:val="none" w:sz="0" w:space="0" w:color="auto"/>
        <w:bottom w:val="none" w:sz="0" w:space="0" w:color="auto"/>
        <w:right w:val="none" w:sz="0" w:space="0" w:color="auto"/>
      </w:divBdr>
    </w:div>
    <w:div w:id="1285771218">
      <w:marLeft w:val="0"/>
      <w:marRight w:val="0"/>
      <w:marTop w:val="0"/>
      <w:marBottom w:val="0"/>
      <w:divBdr>
        <w:top w:val="none" w:sz="0" w:space="0" w:color="auto"/>
        <w:left w:val="none" w:sz="0" w:space="0" w:color="auto"/>
        <w:bottom w:val="none" w:sz="0" w:space="0" w:color="auto"/>
        <w:right w:val="none" w:sz="0" w:space="0" w:color="auto"/>
      </w:divBdr>
    </w:div>
    <w:div w:id="1285771219">
      <w:marLeft w:val="0"/>
      <w:marRight w:val="0"/>
      <w:marTop w:val="0"/>
      <w:marBottom w:val="0"/>
      <w:divBdr>
        <w:top w:val="none" w:sz="0" w:space="0" w:color="auto"/>
        <w:left w:val="none" w:sz="0" w:space="0" w:color="auto"/>
        <w:bottom w:val="none" w:sz="0" w:space="0" w:color="auto"/>
        <w:right w:val="none" w:sz="0" w:space="0" w:color="auto"/>
      </w:divBdr>
    </w:div>
    <w:div w:id="128577122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127</TotalTime>
  <Pages>7</Pages>
  <Words>2997</Words>
  <Characters>17983</Characters>
  <Application>Microsoft Office Outlook</Application>
  <DocSecurity>0</DocSecurity>
  <Lines>0</Lines>
  <Paragraphs>0</Paragraphs>
  <ScaleCrop>false</ScaleCrop>
  <Company>ZNTK Mińsk Mazowiecki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CKU</dc:creator>
  <cp:keywords/>
  <dc:description/>
  <cp:lastModifiedBy>Kasprzyk</cp:lastModifiedBy>
  <cp:revision>7</cp:revision>
  <cp:lastPrinted>2010-12-08T09:16:00Z</cp:lastPrinted>
  <dcterms:created xsi:type="dcterms:W3CDTF">2010-12-19T22:18:00Z</dcterms:created>
  <dcterms:modified xsi:type="dcterms:W3CDTF">2010-12-23T11:56:00Z</dcterms:modified>
</cp:coreProperties>
</file>