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F49" w:rsidRPr="00877ED3" w:rsidRDefault="007C6F49" w:rsidP="00906BAE">
      <w:pPr>
        <w:spacing w:line="276" w:lineRule="auto"/>
        <w:jc w:val="both"/>
        <w:rPr>
          <w:rFonts w:ascii="Arial" w:hAnsi="Arial" w:cs="Arial"/>
        </w:rPr>
      </w:pPr>
      <w:r w:rsidRPr="00877ED3">
        <w:rPr>
          <w:rFonts w:ascii="Arial" w:hAnsi="Arial" w:cs="Arial"/>
        </w:rPr>
        <w:tab/>
      </w:r>
    </w:p>
    <w:p w:rsidR="007C6F49" w:rsidRPr="00877ED3" w:rsidRDefault="007C6F49" w:rsidP="00906BAE">
      <w:pPr>
        <w:spacing w:line="276" w:lineRule="auto"/>
        <w:jc w:val="both"/>
        <w:rPr>
          <w:rFonts w:ascii="Arial" w:hAnsi="Arial" w:cs="Arial"/>
          <w:i/>
        </w:rPr>
      </w:pPr>
      <w:r w:rsidRPr="00877ED3">
        <w:rPr>
          <w:rFonts w:ascii="Arial" w:hAnsi="Arial" w:cs="Arial"/>
          <w:i/>
        </w:rPr>
        <w:t xml:space="preserve">Dotyczy: </w:t>
      </w:r>
      <w:r w:rsidR="006F2A5E" w:rsidRPr="00877ED3">
        <w:rPr>
          <w:rFonts w:ascii="Arial" w:hAnsi="Arial" w:cs="Arial"/>
          <w:i/>
        </w:rPr>
        <w:t xml:space="preserve">postępowanie o udzielenie zamówienia publicznego, którego przedmiotem jest wykonanie  naprawy czwartego poziomu utrzymania – P4  (naprawa rewizyjna) z podniesieniem funkcjonalności dwóch ezt serii EN-71 (ezt: numery 042 oraz 051), nr postępowania: SKMMS-ZP/N/48/15. </w:t>
      </w:r>
    </w:p>
    <w:p w:rsidR="006F2A5E" w:rsidRPr="00877ED3" w:rsidRDefault="006F2A5E" w:rsidP="00906BAE">
      <w:pPr>
        <w:spacing w:line="276" w:lineRule="auto"/>
        <w:jc w:val="both"/>
        <w:rPr>
          <w:rFonts w:ascii="Arial" w:hAnsi="Arial" w:cs="Arial"/>
          <w:i/>
        </w:rPr>
      </w:pPr>
    </w:p>
    <w:p w:rsidR="007C6F49" w:rsidRPr="00877ED3" w:rsidRDefault="00E73193" w:rsidP="00906BAE">
      <w:pPr>
        <w:spacing w:line="276" w:lineRule="auto"/>
        <w:jc w:val="both"/>
        <w:rPr>
          <w:rFonts w:ascii="Arial" w:hAnsi="Arial" w:cs="Arial"/>
        </w:rPr>
      </w:pPr>
      <w:r>
        <w:rPr>
          <w:rFonts w:ascii="Arial" w:hAnsi="Arial" w:cs="Arial"/>
        </w:rPr>
        <w:t>Zamawiający przedstawia odpowiedzi na pytania zadane w toku przedmiotowego postępowania wraz z treścią pytań.</w:t>
      </w:r>
    </w:p>
    <w:p w:rsidR="00DA167D" w:rsidRPr="00877ED3" w:rsidRDefault="00DA167D" w:rsidP="00906BAE">
      <w:pPr>
        <w:spacing w:line="276" w:lineRule="auto"/>
        <w:jc w:val="both"/>
        <w:rPr>
          <w:rFonts w:ascii="Arial" w:hAnsi="Arial" w:cs="Arial"/>
        </w:rPr>
      </w:pPr>
    </w:p>
    <w:p w:rsidR="00906BAE" w:rsidRPr="00877ED3" w:rsidRDefault="00AD4CAF" w:rsidP="00AD4CAF">
      <w:pPr>
        <w:autoSpaceDE w:val="0"/>
        <w:autoSpaceDN w:val="0"/>
        <w:adjustRightInd w:val="0"/>
        <w:jc w:val="center"/>
        <w:rPr>
          <w:rFonts w:ascii="Arial" w:hAnsi="Arial" w:cs="Arial"/>
        </w:rPr>
      </w:pPr>
      <w:r>
        <w:rPr>
          <w:rFonts w:ascii="Arial" w:hAnsi="Arial" w:cs="Arial"/>
        </w:rPr>
        <w:t>PAKIET I</w:t>
      </w:r>
    </w:p>
    <w:p w:rsidR="00906BAE" w:rsidRPr="00877ED3" w:rsidRDefault="00906BAE" w:rsidP="00906BAE">
      <w:pPr>
        <w:spacing w:line="276" w:lineRule="auto"/>
        <w:jc w:val="both"/>
        <w:rPr>
          <w:rFonts w:ascii="Arial" w:hAnsi="Arial" w:cs="Arial"/>
          <w:b/>
        </w:rPr>
      </w:pPr>
    </w:p>
    <w:p w:rsidR="00906BAE" w:rsidRPr="00877ED3" w:rsidRDefault="00906BAE" w:rsidP="00906BAE">
      <w:pPr>
        <w:numPr>
          <w:ilvl w:val="0"/>
          <w:numId w:val="14"/>
        </w:numPr>
        <w:spacing w:line="276" w:lineRule="auto"/>
        <w:ind w:left="0" w:firstLine="0"/>
        <w:jc w:val="both"/>
        <w:rPr>
          <w:rFonts w:ascii="Arial" w:hAnsi="Arial" w:cs="Arial"/>
          <w:b/>
        </w:rPr>
      </w:pPr>
      <w:r w:rsidRPr="00877ED3">
        <w:rPr>
          <w:rFonts w:ascii="Arial" w:hAnsi="Arial" w:cs="Arial"/>
          <w:b/>
        </w:rPr>
        <w:t>Projekt umowy, § 1 ust. 2)</w:t>
      </w:r>
    </w:p>
    <w:p w:rsidR="00906BAE" w:rsidRPr="00877ED3" w:rsidRDefault="00906BAE" w:rsidP="00906BAE">
      <w:pPr>
        <w:spacing w:line="276" w:lineRule="auto"/>
        <w:jc w:val="both"/>
        <w:rPr>
          <w:rFonts w:ascii="Arial" w:hAnsi="Arial" w:cs="Arial"/>
        </w:rPr>
      </w:pPr>
      <w:r w:rsidRPr="00877ED3">
        <w:rPr>
          <w:rFonts w:ascii="Arial" w:hAnsi="Arial" w:cs="Arial"/>
        </w:rPr>
        <w:t>Prosimy o potwierdzenie, że w przypadku gdy obowiązkiem Zamawiającego jest dostarczenie części/podzespołów do naprawy, przedmiotowe elementy będą przekazane Wykonawcy nie później niż wraz z pojazdami, których naprawa stanowi przedmiot umowy.</w:t>
      </w:r>
    </w:p>
    <w:p w:rsidR="00906BAE" w:rsidRDefault="00E73193" w:rsidP="00906BAE">
      <w:pPr>
        <w:spacing w:line="276" w:lineRule="auto"/>
        <w:jc w:val="both"/>
        <w:rPr>
          <w:rFonts w:ascii="Arial" w:hAnsi="Arial" w:cs="Arial"/>
        </w:rPr>
      </w:pPr>
      <w:r>
        <w:rPr>
          <w:rFonts w:ascii="Arial" w:hAnsi="Arial" w:cs="Arial"/>
        </w:rPr>
        <w:t>Odpowiedź:</w:t>
      </w:r>
    </w:p>
    <w:p w:rsidR="00E73193" w:rsidRPr="00877ED3" w:rsidRDefault="005962D0" w:rsidP="00906BAE">
      <w:pPr>
        <w:spacing w:line="276" w:lineRule="auto"/>
        <w:jc w:val="both"/>
        <w:rPr>
          <w:rFonts w:ascii="Arial" w:hAnsi="Arial" w:cs="Arial"/>
        </w:rPr>
      </w:pPr>
      <w:r>
        <w:rPr>
          <w:rFonts w:ascii="Arial" w:hAnsi="Arial" w:cs="Arial"/>
        </w:rPr>
        <w:t>Zamawiający potwierdza.</w:t>
      </w:r>
    </w:p>
    <w:p w:rsidR="00906BAE" w:rsidRPr="00877ED3" w:rsidRDefault="00906BAE" w:rsidP="00906BAE">
      <w:pPr>
        <w:numPr>
          <w:ilvl w:val="0"/>
          <w:numId w:val="14"/>
        </w:numPr>
        <w:spacing w:line="276" w:lineRule="auto"/>
        <w:ind w:left="0" w:firstLine="0"/>
        <w:jc w:val="both"/>
        <w:rPr>
          <w:rFonts w:ascii="Arial" w:hAnsi="Arial" w:cs="Arial"/>
          <w:b/>
        </w:rPr>
      </w:pPr>
      <w:r w:rsidRPr="00877ED3">
        <w:rPr>
          <w:rFonts w:ascii="Arial" w:hAnsi="Arial" w:cs="Arial"/>
          <w:b/>
        </w:rPr>
        <w:t>Projekt umowy, § 2 ust. 2 pkt 2)</w:t>
      </w:r>
    </w:p>
    <w:p w:rsidR="00906BAE" w:rsidRPr="00877ED3" w:rsidRDefault="00906BAE" w:rsidP="00906BAE">
      <w:pPr>
        <w:autoSpaceDE w:val="0"/>
        <w:autoSpaceDN w:val="0"/>
        <w:adjustRightInd w:val="0"/>
        <w:jc w:val="both"/>
        <w:rPr>
          <w:rFonts w:ascii="Arial" w:hAnsi="Arial" w:cs="Arial"/>
        </w:rPr>
      </w:pPr>
      <w:r w:rsidRPr="00877ED3">
        <w:rPr>
          <w:rFonts w:ascii="Arial" w:hAnsi="Arial" w:cs="Arial"/>
        </w:rPr>
        <w:t>Prosimy o podanie zamkniętej listy uzgodnień, decyzji, świadectw, certyfikatów i atestów, które Wykonawca jest zobowiązany dostarczyć.</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5962D0" w:rsidP="00E73193">
      <w:pPr>
        <w:spacing w:line="276" w:lineRule="auto"/>
        <w:jc w:val="both"/>
        <w:rPr>
          <w:rFonts w:ascii="Arial" w:hAnsi="Arial" w:cs="Arial"/>
        </w:rPr>
      </w:pPr>
      <w:r>
        <w:rPr>
          <w:rFonts w:ascii="Arial" w:hAnsi="Arial" w:cs="Arial"/>
        </w:rPr>
        <w:t xml:space="preserve">Obowiązek przekazywania wszelkich </w:t>
      </w:r>
      <w:r w:rsidRPr="005962D0">
        <w:rPr>
          <w:rFonts w:ascii="Arial" w:hAnsi="Arial" w:cs="Arial"/>
        </w:rPr>
        <w:t>uzgodnień, decyzji, świadectw, certyfikatów i atestów</w:t>
      </w:r>
      <w:r>
        <w:rPr>
          <w:rFonts w:ascii="Arial" w:hAnsi="Arial" w:cs="Arial"/>
        </w:rPr>
        <w:t xml:space="preserve"> wynika wprost z zapisów umowy i powszechnie obowiązującego prawa, a Wykonawca jako profesjonalny przedsiębiorca działający na rynku winien mieć wiedzę co należy dostarczyć Zamawiającemu.</w:t>
      </w:r>
    </w:p>
    <w:p w:rsidR="00906BAE" w:rsidRPr="00877ED3" w:rsidRDefault="00906BAE" w:rsidP="00906BAE">
      <w:pPr>
        <w:autoSpaceDE w:val="0"/>
        <w:autoSpaceDN w:val="0"/>
        <w:adjustRightInd w:val="0"/>
        <w:jc w:val="both"/>
        <w:rPr>
          <w:rFonts w:ascii="Arial" w:hAnsi="Arial" w:cs="Arial"/>
        </w:rPr>
      </w:pPr>
    </w:p>
    <w:p w:rsidR="00906BAE" w:rsidRPr="00877ED3" w:rsidRDefault="00906BAE" w:rsidP="00906BAE">
      <w:pPr>
        <w:numPr>
          <w:ilvl w:val="0"/>
          <w:numId w:val="14"/>
        </w:numPr>
        <w:spacing w:line="276" w:lineRule="auto"/>
        <w:ind w:left="0" w:firstLine="0"/>
        <w:jc w:val="both"/>
        <w:rPr>
          <w:rFonts w:ascii="Arial" w:hAnsi="Arial" w:cs="Arial"/>
          <w:b/>
        </w:rPr>
      </w:pPr>
      <w:r w:rsidRPr="00877ED3">
        <w:rPr>
          <w:rFonts w:ascii="Arial" w:hAnsi="Arial" w:cs="Arial"/>
          <w:b/>
        </w:rPr>
        <w:t>Projekt umowy, § 2 ust. 2 pkt 7)</w:t>
      </w:r>
    </w:p>
    <w:p w:rsidR="00906BAE" w:rsidRPr="00877ED3" w:rsidRDefault="00906BAE" w:rsidP="00906BAE">
      <w:pPr>
        <w:autoSpaceDE w:val="0"/>
        <w:autoSpaceDN w:val="0"/>
        <w:adjustRightInd w:val="0"/>
        <w:jc w:val="both"/>
        <w:rPr>
          <w:rFonts w:ascii="Arial" w:hAnsi="Arial" w:cs="Arial"/>
        </w:rPr>
      </w:pPr>
      <w:r w:rsidRPr="00877ED3">
        <w:rPr>
          <w:rFonts w:ascii="Arial" w:hAnsi="Arial" w:cs="Arial"/>
        </w:rPr>
        <w:t>Prosimy o potwierdzenie, że wymagane są tylko atesty przeciwpożarowe.</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D57B66" w:rsidP="00E73193">
      <w:pPr>
        <w:spacing w:line="276" w:lineRule="auto"/>
        <w:jc w:val="both"/>
        <w:rPr>
          <w:rFonts w:ascii="Arial" w:hAnsi="Arial" w:cs="Arial"/>
        </w:rPr>
      </w:pPr>
      <w:r>
        <w:rPr>
          <w:rFonts w:ascii="Arial" w:hAnsi="Arial" w:cs="Arial"/>
        </w:rPr>
        <w:t xml:space="preserve">Wymagane są wszelkie atesty, których obowiązek dostarczenia </w:t>
      </w:r>
      <w:r>
        <w:rPr>
          <w:rFonts w:ascii="Arial" w:hAnsi="Arial" w:cs="Arial"/>
        </w:rPr>
        <w:t>wynika wprost z zapisów umowy i powszechnie obowiązującego prawa, a Wykonawca jako profesjonalny przedsiębiorca działający na rynku winien mieć wiedzę co należy dostarczyć Zamawiającemu.</w:t>
      </w:r>
    </w:p>
    <w:p w:rsidR="00906BAE" w:rsidRPr="00877ED3" w:rsidRDefault="00906BAE" w:rsidP="00906BAE">
      <w:pPr>
        <w:autoSpaceDE w:val="0"/>
        <w:autoSpaceDN w:val="0"/>
        <w:adjustRightInd w:val="0"/>
        <w:jc w:val="both"/>
        <w:rPr>
          <w:rFonts w:ascii="Arial" w:hAnsi="Arial" w:cs="Arial"/>
        </w:rPr>
      </w:pPr>
    </w:p>
    <w:p w:rsidR="00906BAE" w:rsidRPr="00877ED3" w:rsidRDefault="00906BAE" w:rsidP="00906BAE">
      <w:pPr>
        <w:numPr>
          <w:ilvl w:val="0"/>
          <w:numId w:val="14"/>
        </w:numPr>
        <w:spacing w:line="276" w:lineRule="auto"/>
        <w:ind w:left="0" w:firstLine="0"/>
        <w:jc w:val="both"/>
        <w:rPr>
          <w:rFonts w:ascii="Arial" w:hAnsi="Arial" w:cs="Arial"/>
          <w:b/>
        </w:rPr>
      </w:pPr>
      <w:r w:rsidRPr="00877ED3">
        <w:rPr>
          <w:rFonts w:ascii="Arial" w:hAnsi="Arial" w:cs="Arial"/>
          <w:b/>
        </w:rPr>
        <w:t>Projekt umowy, § 5 ust. 2</w:t>
      </w:r>
    </w:p>
    <w:p w:rsidR="00906BAE" w:rsidRPr="00877ED3" w:rsidRDefault="00906BAE" w:rsidP="00906BAE">
      <w:pPr>
        <w:autoSpaceDE w:val="0"/>
        <w:autoSpaceDN w:val="0"/>
        <w:adjustRightInd w:val="0"/>
        <w:jc w:val="both"/>
        <w:rPr>
          <w:rFonts w:ascii="Arial" w:hAnsi="Arial" w:cs="Arial"/>
        </w:rPr>
      </w:pPr>
      <w:r w:rsidRPr="00877ED3">
        <w:rPr>
          <w:rFonts w:ascii="Arial" w:hAnsi="Arial" w:cs="Arial"/>
        </w:rPr>
        <w:t>Wnosimy o podanie zamkniętej listy dokumentacji, którą ma przekazać Wykonawca. W przypadku braku takiej listy rozumiemy, że wykonawca jest zobowiązany dostarczyć dokumentację, którą uznaje za niezbędną,  zgodnie z przyjętą praktyką w tym zakresie.</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D57B66" w:rsidP="00E73193">
      <w:pPr>
        <w:spacing w:line="276" w:lineRule="auto"/>
        <w:jc w:val="both"/>
        <w:rPr>
          <w:rFonts w:ascii="Arial" w:hAnsi="Arial" w:cs="Arial"/>
        </w:rPr>
      </w:pPr>
      <w:r>
        <w:rPr>
          <w:rFonts w:ascii="Arial" w:hAnsi="Arial" w:cs="Arial"/>
        </w:rPr>
        <w:t>Dokumentacja konstrukcyjna na wprowadzane zmiany konstrukcyjne, katalog części zamiennych oraz WTWiO.</w:t>
      </w:r>
    </w:p>
    <w:p w:rsidR="00906BAE" w:rsidRPr="00877ED3" w:rsidRDefault="00906BAE" w:rsidP="00906BAE">
      <w:pPr>
        <w:autoSpaceDE w:val="0"/>
        <w:autoSpaceDN w:val="0"/>
        <w:adjustRightInd w:val="0"/>
        <w:jc w:val="both"/>
        <w:rPr>
          <w:rFonts w:ascii="Arial" w:hAnsi="Arial" w:cs="Arial"/>
        </w:rPr>
      </w:pPr>
    </w:p>
    <w:p w:rsidR="005422C5" w:rsidRPr="00877ED3" w:rsidRDefault="005422C5" w:rsidP="005422C5">
      <w:pPr>
        <w:numPr>
          <w:ilvl w:val="0"/>
          <w:numId w:val="14"/>
        </w:numPr>
        <w:spacing w:line="276" w:lineRule="auto"/>
        <w:ind w:left="0" w:firstLine="0"/>
        <w:jc w:val="both"/>
        <w:rPr>
          <w:rFonts w:ascii="Arial" w:hAnsi="Arial" w:cs="Arial"/>
          <w:b/>
        </w:rPr>
      </w:pPr>
      <w:r w:rsidRPr="00877ED3">
        <w:rPr>
          <w:rFonts w:ascii="Arial" w:hAnsi="Arial" w:cs="Arial"/>
          <w:b/>
        </w:rPr>
        <w:t>Projekt umowy, § 7 ust. 3 pkt 2)</w:t>
      </w:r>
    </w:p>
    <w:p w:rsidR="00906BAE" w:rsidRPr="00877ED3" w:rsidRDefault="005422C5" w:rsidP="00906BAE">
      <w:pPr>
        <w:autoSpaceDE w:val="0"/>
        <w:autoSpaceDN w:val="0"/>
        <w:adjustRightInd w:val="0"/>
        <w:jc w:val="both"/>
        <w:rPr>
          <w:rFonts w:ascii="Arial" w:hAnsi="Arial" w:cs="Arial"/>
        </w:rPr>
      </w:pPr>
      <w:r w:rsidRPr="00877ED3">
        <w:rPr>
          <w:rFonts w:ascii="Arial" w:hAnsi="Arial" w:cs="Arial"/>
        </w:rPr>
        <w:t>P</w:t>
      </w:r>
      <w:r w:rsidR="00906BAE" w:rsidRPr="00877ED3">
        <w:rPr>
          <w:rFonts w:ascii="Arial" w:hAnsi="Arial" w:cs="Arial"/>
        </w:rPr>
        <w:t xml:space="preserve">rosimy o </w:t>
      </w:r>
      <w:r w:rsidRPr="00877ED3">
        <w:rPr>
          <w:rFonts w:ascii="Arial" w:hAnsi="Arial" w:cs="Arial"/>
        </w:rPr>
        <w:t>dopuszczenie protokołu odbioru</w:t>
      </w:r>
      <w:r w:rsidR="00906BAE" w:rsidRPr="00877ED3">
        <w:rPr>
          <w:rFonts w:ascii="Arial" w:hAnsi="Arial" w:cs="Arial"/>
        </w:rPr>
        <w:t xml:space="preserve"> na „istotnych”</w:t>
      </w:r>
      <w:r w:rsidRPr="00877ED3">
        <w:rPr>
          <w:rFonts w:ascii="Arial" w:hAnsi="Arial" w:cs="Arial"/>
        </w:rPr>
        <w:t>.</w:t>
      </w:r>
      <w:r w:rsidR="00C4113F" w:rsidRPr="00877ED3">
        <w:rPr>
          <w:rFonts w:ascii="Arial" w:hAnsi="Arial" w:cs="Arial"/>
        </w:rPr>
        <w:t xml:space="preserve"> Drobne nieprawidłowości nie powinny blokować uprawnienia Wykonawcy do wystawienia faktury i otrzymania wynagrodzenia za prace wykonane należycie.</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D57B66" w:rsidP="00E73193">
      <w:pPr>
        <w:spacing w:line="276" w:lineRule="auto"/>
        <w:jc w:val="both"/>
        <w:rPr>
          <w:rFonts w:ascii="Arial" w:hAnsi="Arial" w:cs="Arial"/>
        </w:rPr>
      </w:pPr>
      <w:r>
        <w:rPr>
          <w:rFonts w:ascii="Arial" w:hAnsi="Arial" w:cs="Arial"/>
        </w:rPr>
        <w:t>Zamawiający nie uwzględnia propozycji Wykonawcy.</w:t>
      </w:r>
    </w:p>
    <w:p w:rsidR="00C4113F" w:rsidRPr="00877ED3" w:rsidRDefault="00C4113F" w:rsidP="00906BAE">
      <w:pPr>
        <w:autoSpaceDE w:val="0"/>
        <w:autoSpaceDN w:val="0"/>
        <w:adjustRightInd w:val="0"/>
        <w:jc w:val="both"/>
        <w:rPr>
          <w:rFonts w:ascii="Arial" w:hAnsi="Arial" w:cs="Arial"/>
        </w:rPr>
      </w:pPr>
    </w:p>
    <w:p w:rsidR="00C4113F" w:rsidRPr="00877ED3" w:rsidRDefault="00C4113F" w:rsidP="00906BAE">
      <w:pPr>
        <w:autoSpaceDE w:val="0"/>
        <w:autoSpaceDN w:val="0"/>
        <w:adjustRightInd w:val="0"/>
        <w:jc w:val="both"/>
        <w:rPr>
          <w:rFonts w:ascii="Arial" w:hAnsi="Arial" w:cs="Arial"/>
        </w:rPr>
      </w:pPr>
    </w:p>
    <w:p w:rsidR="009E45F1" w:rsidRPr="00877ED3" w:rsidRDefault="009E45F1" w:rsidP="009E45F1">
      <w:pPr>
        <w:numPr>
          <w:ilvl w:val="0"/>
          <w:numId w:val="14"/>
        </w:numPr>
        <w:spacing w:line="276" w:lineRule="auto"/>
        <w:ind w:left="0" w:firstLine="0"/>
        <w:jc w:val="both"/>
        <w:rPr>
          <w:rFonts w:ascii="Arial" w:hAnsi="Arial" w:cs="Arial"/>
          <w:b/>
        </w:rPr>
      </w:pPr>
      <w:r w:rsidRPr="00877ED3">
        <w:rPr>
          <w:rFonts w:ascii="Arial" w:hAnsi="Arial" w:cs="Arial"/>
          <w:b/>
        </w:rPr>
        <w:t>Projekt umowy, § 7 ust. 3 pkt 7)</w:t>
      </w:r>
    </w:p>
    <w:p w:rsidR="00906BAE" w:rsidRPr="00877ED3" w:rsidRDefault="009E45F1" w:rsidP="00906BAE">
      <w:pPr>
        <w:autoSpaceDE w:val="0"/>
        <w:autoSpaceDN w:val="0"/>
        <w:adjustRightInd w:val="0"/>
        <w:jc w:val="both"/>
        <w:rPr>
          <w:rFonts w:ascii="Arial" w:hAnsi="Arial" w:cs="Arial"/>
        </w:rPr>
      </w:pPr>
      <w:r w:rsidRPr="00877ED3">
        <w:rPr>
          <w:rFonts w:ascii="Arial" w:hAnsi="Arial" w:cs="Arial"/>
        </w:rPr>
        <w:t>P</w:t>
      </w:r>
      <w:r w:rsidR="00906BAE" w:rsidRPr="00877ED3">
        <w:rPr>
          <w:rFonts w:ascii="Arial" w:hAnsi="Arial" w:cs="Arial"/>
        </w:rPr>
        <w:t>rosimy o podanie zamkniętej listy „innych dokumentów”</w:t>
      </w:r>
      <w:r w:rsidRPr="00877ED3">
        <w:rPr>
          <w:rFonts w:ascii="Arial" w:hAnsi="Arial" w:cs="Arial"/>
        </w:rPr>
        <w:t>.</w:t>
      </w:r>
    </w:p>
    <w:p w:rsidR="00E73193" w:rsidRDefault="00E73193" w:rsidP="00E73193">
      <w:pPr>
        <w:spacing w:line="276" w:lineRule="auto"/>
        <w:jc w:val="both"/>
        <w:rPr>
          <w:rFonts w:ascii="Arial" w:hAnsi="Arial" w:cs="Arial"/>
        </w:rPr>
      </w:pPr>
      <w:r>
        <w:rPr>
          <w:rFonts w:ascii="Arial" w:hAnsi="Arial" w:cs="Arial"/>
        </w:rPr>
        <w:t>Odpowiedź:</w:t>
      </w:r>
    </w:p>
    <w:p w:rsidR="009E45F1" w:rsidRPr="00877ED3" w:rsidRDefault="00D57B66" w:rsidP="00906BAE">
      <w:pPr>
        <w:autoSpaceDE w:val="0"/>
        <w:autoSpaceDN w:val="0"/>
        <w:adjustRightInd w:val="0"/>
        <w:jc w:val="both"/>
        <w:rPr>
          <w:rFonts w:ascii="Arial" w:hAnsi="Arial" w:cs="Arial"/>
        </w:rPr>
      </w:pPr>
      <w:r>
        <w:rPr>
          <w:rFonts w:ascii="Arial" w:hAnsi="Arial" w:cs="Arial"/>
        </w:rPr>
        <w:t>Wykonawca jako profesjonalny przedsiębiorca działający na rynku winien mieć wiedzę co należy dostarczyć Zamawiającemu</w:t>
      </w:r>
    </w:p>
    <w:p w:rsidR="009E45F1" w:rsidRPr="00877ED3" w:rsidRDefault="009E45F1" w:rsidP="00906BAE">
      <w:pPr>
        <w:autoSpaceDE w:val="0"/>
        <w:autoSpaceDN w:val="0"/>
        <w:adjustRightInd w:val="0"/>
        <w:jc w:val="both"/>
        <w:rPr>
          <w:rFonts w:ascii="Arial" w:hAnsi="Arial" w:cs="Arial"/>
        </w:rPr>
      </w:pPr>
    </w:p>
    <w:p w:rsidR="00115210" w:rsidRPr="00877ED3" w:rsidRDefault="00115210" w:rsidP="00115210">
      <w:pPr>
        <w:numPr>
          <w:ilvl w:val="0"/>
          <w:numId w:val="14"/>
        </w:numPr>
        <w:spacing w:line="276" w:lineRule="auto"/>
        <w:ind w:left="0" w:firstLine="0"/>
        <w:jc w:val="both"/>
        <w:rPr>
          <w:rFonts w:ascii="Arial" w:hAnsi="Arial" w:cs="Arial"/>
          <w:b/>
        </w:rPr>
      </w:pPr>
      <w:r w:rsidRPr="00877ED3">
        <w:rPr>
          <w:rFonts w:ascii="Arial" w:hAnsi="Arial" w:cs="Arial"/>
          <w:b/>
        </w:rPr>
        <w:t>Projekt umowy, § 8 ust. 2</w:t>
      </w:r>
    </w:p>
    <w:p w:rsidR="00115210" w:rsidRPr="00877ED3" w:rsidRDefault="00115210" w:rsidP="00115210">
      <w:pPr>
        <w:spacing w:line="276" w:lineRule="auto"/>
        <w:jc w:val="both"/>
        <w:rPr>
          <w:rFonts w:ascii="Arial" w:hAnsi="Arial" w:cs="Arial"/>
        </w:rPr>
      </w:pPr>
      <w:r w:rsidRPr="00877ED3">
        <w:rPr>
          <w:rFonts w:ascii="Arial" w:hAnsi="Arial" w:cs="Arial"/>
        </w:rPr>
        <w:lastRenderedPageBreak/>
        <w:t xml:space="preserve">Wnosimy </w:t>
      </w:r>
      <w:r w:rsidR="00137274" w:rsidRPr="00877ED3">
        <w:rPr>
          <w:rFonts w:ascii="Arial" w:hAnsi="Arial" w:cs="Arial"/>
        </w:rPr>
        <w:t>o zmianę postanowienia w taki sposób, aby gwarancja była udzielona na wykonane prace, a nie na bezawaryjną pracę pojazdu. Tak szeroki zakres gwarancji, jak wymaga zamawiający w projekcie umowy, jest stosowany powszechnie wyłącznie w przypadku dostawy pojazdów fabrycznie nowych.</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A40668" w:rsidP="00E73193">
      <w:pPr>
        <w:spacing w:line="276" w:lineRule="auto"/>
        <w:jc w:val="both"/>
        <w:rPr>
          <w:rFonts w:ascii="Arial" w:hAnsi="Arial" w:cs="Arial"/>
        </w:rPr>
      </w:pPr>
      <w:r>
        <w:rPr>
          <w:rFonts w:ascii="Arial" w:hAnsi="Arial" w:cs="Arial"/>
        </w:rPr>
        <w:t>Zamawiający dokonał modyfikacji treści paragrafu 8 ust. 2 projektu umowy</w:t>
      </w:r>
    </w:p>
    <w:p w:rsidR="00137274" w:rsidRPr="00877ED3" w:rsidRDefault="00137274" w:rsidP="00115210">
      <w:pPr>
        <w:spacing w:line="276" w:lineRule="auto"/>
        <w:jc w:val="both"/>
        <w:rPr>
          <w:rFonts w:ascii="Arial" w:hAnsi="Arial" w:cs="Arial"/>
        </w:rPr>
      </w:pPr>
    </w:p>
    <w:p w:rsidR="007C6022" w:rsidRPr="00877ED3" w:rsidRDefault="007C6022" w:rsidP="007C6022">
      <w:pPr>
        <w:numPr>
          <w:ilvl w:val="0"/>
          <w:numId w:val="14"/>
        </w:numPr>
        <w:spacing w:line="276" w:lineRule="auto"/>
        <w:ind w:left="0" w:firstLine="0"/>
        <w:jc w:val="both"/>
        <w:rPr>
          <w:rFonts w:ascii="Arial" w:hAnsi="Arial" w:cs="Arial"/>
          <w:b/>
        </w:rPr>
      </w:pPr>
      <w:r w:rsidRPr="00877ED3">
        <w:rPr>
          <w:rFonts w:ascii="Arial" w:hAnsi="Arial" w:cs="Arial"/>
          <w:b/>
        </w:rPr>
        <w:t>Projekt umowy, § 8 ust. 5</w:t>
      </w:r>
    </w:p>
    <w:p w:rsidR="007C6022" w:rsidRPr="00877ED3" w:rsidRDefault="007C6022" w:rsidP="007C6022">
      <w:pPr>
        <w:spacing w:line="276" w:lineRule="auto"/>
        <w:jc w:val="both"/>
        <w:rPr>
          <w:rFonts w:ascii="Arial" w:hAnsi="Arial" w:cs="Arial"/>
        </w:rPr>
      </w:pPr>
      <w:r w:rsidRPr="00877ED3">
        <w:rPr>
          <w:rFonts w:ascii="Arial" w:hAnsi="Arial" w:cs="Arial"/>
        </w:rPr>
        <w:t xml:space="preserve">Wnosimy o </w:t>
      </w:r>
      <w:r w:rsidR="007C735F">
        <w:rPr>
          <w:rFonts w:ascii="Arial" w:hAnsi="Arial" w:cs="Arial"/>
        </w:rPr>
        <w:t>określenie</w:t>
      </w:r>
      <w:r w:rsidRPr="00877ED3">
        <w:rPr>
          <w:rFonts w:ascii="Arial" w:hAnsi="Arial" w:cs="Arial"/>
        </w:rPr>
        <w:t xml:space="preserve"> terminu na p</w:t>
      </w:r>
      <w:r w:rsidR="007C735F">
        <w:rPr>
          <w:rFonts w:ascii="Arial" w:hAnsi="Arial" w:cs="Arial"/>
        </w:rPr>
        <w:t>owiadomienie Wykonawcy o wadzie i p</w:t>
      </w:r>
      <w:r w:rsidRPr="00877ED3">
        <w:rPr>
          <w:rFonts w:ascii="Arial" w:hAnsi="Arial" w:cs="Arial"/>
        </w:rPr>
        <w:t xml:space="preserve">roponujemy </w:t>
      </w:r>
      <w:r w:rsidR="007C735F">
        <w:rPr>
          <w:rFonts w:ascii="Arial" w:hAnsi="Arial" w:cs="Arial"/>
        </w:rPr>
        <w:t xml:space="preserve">zapisanie, że „Zamawiający powiadomi Wykonawcę </w:t>
      </w:r>
      <w:r w:rsidR="00E53CE0">
        <w:rPr>
          <w:rFonts w:ascii="Arial" w:hAnsi="Arial" w:cs="Arial"/>
        </w:rPr>
        <w:t>o wadzie w ciągu</w:t>
      </w:r>
      <w:r w:rsidRPr="00877ED3">
        <w:rPr>
          <w:rFonts w:ascii="Arial" w:hAnsi="Arial" w:cs="Arial"/>
        </w:rPr>
        <w:t xml:space="preserve"> 48 godzin od </w:t>
      </w:r>
      <w:r w:rsidR="007C735F">
        <w:rPr>
          <w:rFonts w:ascii="Arial" w:hAnsi="Arial" w:cs="Arial"/>
        </w:rPr>
        <w:t>jej wykrycia”.</w:t>
      </w:r>
    </w:p>
    <w:p w:rsidR="00E73193" w:rsidRDefault="00E73193" w:rsidP="00E73193">
      <w:pPr>
        <w:spacing w:line="276" w:lineRule="auto"/>
        <w:jc w:val="both"/>
        <w:rPr>
          <w:rFonts w:ascii="Arial" w:hAnsi="Arial" w:cs="Arial"/>
        </w:rPr>
      </w:pPr>
      <w:r>
        <w:rPr>
          <w:rFonts w:ascii="Arial" w:hAnsi="Arial" w:cs="Arial"/>
        </w:rPr>
        <w:t>Odpowiedź:</w:t>
      </w:r>
    </w:p>
    <w:p w:rsidR="00D57B66" w:rsidRPr="00877ED3" w:rsidRDefault="00D57B66" w:rsidP="00D57B66">
      <w:pPr>
        <w:spacing w:line="276" w:lineRule="auto"/>
        <w:jc w:val="both"/>
        <w:rPr>
          <w:rFonts w:ascii="Arial" w:hAnsi="Arial" w:cs="Arial"/>
        </w:rPr>
      </w:pPr>
      <w:r>
        <w:rPr>
          <w:rFonts w:ascii="Arial" w:hAnsi="Arial" w:cs="Arial"/>
        </w:rPr>
        <w:t>Zamawiający nie uwzględnia propozycji Wykonawcy.</w:t>
      </w:r>
    </w:p>
    <w:p w:rsidR="001A2C0E" w:rsidRPr="00877ED3" w:rsidRDefault="001A2C0E" w:rsidP="007C6022">
      <w:pPr>
        <w:spacing w:line="276" w:lineRule="auto"/>
        <w:jc w:val="both"/>
        <w:rPr>
          <w:rFonts w:ascii="Arial" w:hAnsi="Arial" w:cs="Arial"/>
        </w:rPr>
      </w:pPr>
    </w:p>
    <w:p w:rsidR="001A2C0E" w:rsidRPr="00877ED3" w:rsidRDefault="001A2C0E" w:rsidP="001A2C0E">
      <w:pPr>
        <w:numPr>
          <w:ilvl w:val="0"/>
          <w:numId w:val="14"/>
        </w:numPr>
        <w:spacing w:line="276" w:lineRule="auto"/>
        <w:ind w:left="0" w:firstLine="0"/>
        <w:jc w:val="both"/>
        <w:rPr>
          <w:rFonts w:ascii="Arial" w:hAnsi="Arial" w:cs="Arial"/>
          <w:b/>
        </w:rPr>
      </w:pPr>
      <w:r w:rsidRPr="00877ED3">
        <w:rPr>
          <w:rFonts w:ascii="Arial" w:hAnsi="Arial" w:cs="Arial"/>
          <w:b/>
        </w:rPr>
        <w:t xml:space="preserve">Projekt umowy, § </w:t>
      </w:r>
      <w:r w:rsidR="00A70526" w:rsidRPr="00877ED3">
        <w:rPr>
          <w:rFonts w:ascii="Arial" w:hAnsi="Arial" w:cs="Arial"/>
          <w:b/>
        </w:rPr>
        <w:t>8 ust. 6</w:t>
      </w:r>
    </w:p>
    <w:p w:rsidR="001A2C0E" w:rsidRPr="00877ED3" w:rsidRDefault="00476AF4" w:rsidP="00906BAE">
      <w:pPr>
        <w:autoSpaceDE w:val="0"/>
        <w:autoSpaceDN w:val="0"/>
        <w:adjustRightInd w:val="0"/>
        <w:jc w:val="both"/>
        <w:rPr>
          <w:rFonts w:ascii="Arial" w:hAnsi="Arial" w:cs="Arial"/>
        </w:rPr>
      </w:pPr>
      <w:r w:rsidRPr="00877ED3">
        <w:rPr>
          <w:rFonts w:ascii="Arial" w:hAnsi="Arial" w:cs="Arial"/>
        </w:rPr>
        <w:t>Wnosimy o liczenie terminu</w:t>
      </w:r>
      <w:r w:rsidR="00A70526" w:rsidRPr="00877ED3">
        <w:rPr>
          <w:rFonts w:ascii="Arial" w:hAnsi="Arial" w:cs="Arial"/>
        </w:rPr>
        <w:t xml:space="preserve"> na usunięcie wady od dnia zakończenia ustaleń komisji, ponieważ komisja może ustalić dłuższy termin na usunięcie wady, jeśli będzie to</w:t>
      </w:r>
      <w:r w:rsidR="007C735F">
        <w:rPr>
          <w:rFonts w:ascii="Arial" w:hAnsi="Arial" w:cs="Arial"/>
        </w:rPr>
        <w:t xml:space="preserve"> uzasadnione zakresem uszkodzeń.</w:t>
      </w:r>
    </w:p>
    <w:p w:rsidR="00E73193" w:rsidRDefault="00E73193" w:rsidP="00E73193">
      <w:pPr>
        <w:spacing w:line="276" w:lineRule="auto"/>
        <w:jc w:val="both"/>
        <w:rPr>
          <w:rFonts w:ascii="Arial" w:hAnsi="Arial" w:cs="Arial"/>
        </w:rPr>
      </w:pPr>
      <w:r>
        <w:rPr>
          <w:rFonts w:ascii="Arial" w:hAnsi="Arial" w:cs="Arial"/>
        </w:rPr>
        <w:t>Odpowiedź:</w:t>
      </w:r>
    </w:p>
    <w:p w:rsidR="00D57B66" w:rsidRPr="00877ED3" w:rsidRDefault="00D57B66" w:rsidP="00D57B66">
      <w:pPr>
        <w:spacing w:line="276" w:lineRule="auto"/>
        <w:jc w:val="both"/>
        <w:rPr>
          <w:rFonts w:ascii="Arial" w:hAnsi="Arial" w:cs="Arial"/>
        </w:rPr>
      </w:pPr>
      <w:r>
        <w:rPr>
          <w:rFonts w:ascii="Arial" w:hAnsi="Arial" w:cs="Arial"/>
        </w:rPr>
        <w:t>Zamawiający nie uwzględnia propozycji Wykonawcy.</w:t>
      </w:r>
    </w:p>
    <w:p w:rsidR="00A70526" w:rsidRPr="00877ED3" w:rsidRDefault="00A70526" w:rsidP="00906BAE">
      <w:pPr>
        <w:autoSpaceDE w:val="0"/>
        <w:autoSpaceDN w:val="0"/>
        <w:adjustRightInd w:val="0"/>
        <w:jc w:val="both"/>
        <w:rPr>
          <w:rFonts w:ascii="Arial" w:hAnsi="Arial" w:cs="Arial"/>
        </w:rPr>
      </w:pPr>
    </w:p>
    <w:p w:rsidR="00CF4C66" w:rsidRPr="00877ED3" w:rsidRDefault="00CF4C66" w:rsidP="00CF4C66">
      <w:pPr>
        <w:numPr>
          <w:ilvl w:val="0"/>
          <w:numId w:val="14"/>
        </w:numPr>
        <w:spacing w:line="276" w:lineRule="auto"/>
        <w:ind w:left="0" w:firstLine="0"/>
        <w:jc w:val="both"/>
        <w:rPr>
          <w:rFonts w:ascii="Arial" w:hAnsi="Arial" w:cs="Arial"/>
          <w:b/>
        </w:rPr>
      </w:pPr>
      <w:r w:rsidRPr="00877ED3">
        <w:rPr>
          <w:rFonts w:ascii="Arial" w:hAnsi="Arial" w:cs="Arial"/>
          <w:b/>
        </w:rPr>
        <w:t>Projekt umowy, § 8 ust. 17</w:t>
      </w:r>
    </w:p>
    <w:p w:rsidR="00CF4C66" w:rsidRPr="00877ED3" w:rsidRDefault="00CF4C66" w:rsidP="00CF4C66">
      <w:pPr>
        <w:spacing w:line="276" w:lineRule="auto"/>
        <w:jc w:val="both"/>
        <w:rPr>
          <w:rFonts w:ascii="Arial" w:hAnsi="Arial" w:cs="Arial"/>
        </w:rPr>
      </w:pPr>
      <w:r w:rsidRPr="00877ED3">
        <w:rPr>
          <w:rFonts w:ascii="Arial" w:hAnsi="Arial" w:cs="Arial"/>
        </w:rPr>
        <w:t>Prosimy o zapisanie, że przedmiotowe uzgodnienie powinno nastąpić w formie pisemnej.</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F418AB" w:rsidP="00E73193">
      <w:pPr>
        <w:spacing w:line="276" w:lineRule="auto"/>
        <w:jc w:val="both"/>
        <w:rPr>
          <w:rFonts w:ascii="Arial" w:hAnsi="Arial" w:cs="Arial"/>
        </w:rPr>
      </w:pPr>
      <w:r>
        <w:rPr>
          <w:rFonts w:ascii="Arial" w:hAnsi="Arial" w:cs="Arial"/>
        </w:rPr>
        <w:t>Zamawiający uwzględnia propozycję Wykonawcy.</w:t>
      </w:r>
    </w:p>
    <w:p w:rsidR="00A70526" w:rsidRPr="00877ED3" w:rsidRDefault="00A70526" w:rsidP="00906BAE">
      <w:pPr>
        <w:autoSpaceDE w:val="0"/>
        <w:autoSpaceDN w:val="0"/>
        <w:adjustRightInd w:val="0"/>
        <w:jc w:val="both"/>
        <w:rPr>
          <w:rFonts w:ascii="Arial" w:hAnsi="Arial" w:cs="Arial"/>
        </w:rPr>
      </w:pPr>
    </w:p>
    <w:p w:rsidR="00877ED3" w:rsidRDefault="00877ED3" w:rsidP="00877ED3">
      <w:pPr>
        <w:numPr>
          <w:ilvl w:val="0"/>
          <w:numId w:val="14"/>
        </w:numPr>
        <w:spacing w:line="276" w:lineRule="auto"/>
        <w:ind w:left="0" w:firstLine="0"/>
        <w:jc w:val="both"/>
        <w:rPr>
          <w:rFonts w:ascii="Arial" w:hAnsi="Arial" w:cs="Arial"/>
          <w:b/>
          <w:sz w:val="22"/>
          <w:szCs w:val="22"/>
        </w:rPr>
      </w:pPr>
      <w:r w:rsidRPr="006F2A5E">
        <w:rPr>
          <w:rFonts w:ascii="Arial" w:hAnsi="Arial" w:cs="Arial"/>
          <w:b/>
          <w:sz w:val="22"/>
          <w:szCs w:val="22"/>
        </w:rPr>
        <w:t xml:space="preserve">Projekt umowy, § </w:t>
      </w:r>
      <w:r>
        <w:rPr>
          <w:rFonts w:ascii="Arial" w:hAnsi="Arial" w:cs="Arial"/>
          <w:b/>
          <w:sz w:val="22"/>
          <w:szCs w:val="22"/>
        </w:rPr>
        <w:t>10 ust. 2</w:t>
      </w:r>
    </w:p>
    <w:p w:rsidR="00906BAE" w:rsidRDefault="00877ED3" w:rsidP="00906BAE">
      <w:pPr>
        <w:autoSpaceDE w:val="0"/>
        <w:autoSpaceDN w:val="0"/>
        <w:adjustRightInd w:val="0"/>
        <w:jc w:val="both"/>
        <w:rPr>
          <w:rFonts w:ascii="Arial" w:hAnsi="Arial" w:cs="Arial"/>
        </w:rPr>
      </w:pPr>
      <w:r>
        <w:rPr>
          <w:rFonts w:ascii="Arial" w:hAnsi="Arial" w:cs="Arial"/>
        </w:rPr>
        <w:t>Prosimy o potwierdzenie,</w:t>
      </w:r>
      <w:r w:rsidR="00906BAE" w:rsidRPr="00877ED3">
        <w:rPr>
          <w:rFonts w:ascii="Arial" w:hAnsi="Arial" w:cs="Arial"/>
        </w:rPr>
        <w:t xml:space="preserve"> że kara umowna jest naliczana za przekroczenie terminu wykonania naprawy „X dni od dnia dostarczenia pojazdu do wykonawcy” ?</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CB5E1D" w:rsidP="00E73193">
      <w:pPr>
        <w:spacing w:line="276" w:lineRule="auto"/>
        <w:jc w:val="both"/>
        <w:rPr>
          <w:rFonts w:ascii="Arial" w:hAnsi="Arial" w:cs="Arial"/>
        </w:rPr>
      </w:pPr>
      <w:r>
        <w:rPr>
          <w:rFonts w:ascii="Arial" w:hAnsi="Arial" w:cs="Arial"/>
        </w:rPr>
        <w:t>Zamawiający potwierdza, że naliczy kary umowne za przekroczenie terminu, o którym mowa w paragrafie 3 projektu umowy.</w:t>
      </w:r>
    </w:p>
    <w:p w:rsidR="00877ED3" w:rsidRDefault="00877ED3" w:rsidP="00906BAE">
      <w:pPr>
        <w:autoSpaceDE w:val="0"/>
        <w:autoSpaceDN w:val="0"/>
        <w:adjustRightInd w:val="0"/>
        <w:jc w:val="both"/>
        <w:rPr>
          <w:rFonts w:ascii="Arial" w:hAnsi="Arial" w:cs="Arial"/>
        </w:rPr>
      </w:pPr>
    </w:p>
    <w:p w:rsidR="00877ED3" w:rsidRDefault="00877ED3" w:rsidP="00877ED3">
      <w:pPr>
        <w:numPr>
          <w:ilvl w:val="0"/>
          <w:numId w:val="14"/>
        </w:numPr>
        <w:spacing w:line="276" w:lineRule="auto"/>
        <w:ind w:left="0" w:firstLine="0"/>
        <w:jc w:val="both"/>
        <w:rPr>
          <w:rFonts w:ascii="Arial" w:hAnsi="Arial" w:cs="Arial"/>
          <w:b/>
          <w:sz w:val="22"/>
          <w:szCs w:val="22"/>
        </w:rPr>
      </w:pPr>
      <w:r w:rsidRPr="006F2A5E">
        <w:rPr>
          <w:rFonts w:ascii="Arial" w:hAnsi="Arial" w:cs="Arial"/>
          <w:b/>
          <w:sz w:val="22"/>
          <w:szCs w:val="22"/>
        </w:rPr>
        <w:t xml:space="preserve">Projekt umowy, § </w:t>
      </w:r>
      <w:r>
        <w:rPr>
          <w:rFonts w:ascii="Arial" w:hAnsi="Arial" w:cs="Arial"/>
          <w:b/>
          <w:sz w:val="22"/>
          <w:szCs w:val="22"/>
        </w:rPr>
        <w:t>10 ust. 3</w:t>
      </w:r>
    </w:p>
    <w:p w:rsidR="00906BAE" w:rsidRDefault="00877ED3" w:rsidP="00906BAE">
      <w:pPr>
        <w:autoSpaceDE w:val="0"/>
        <w:autoSpaceDN w:val="0"/>
        <w:adjustRightInd w:val="0"/>
        <w:jc w:val="both"/>
        <w:rPr>
          <w:rFonts w:ascii="Arial" w:hAnsi="Arial" w:cs="Arial"/>
        </w:rPr>
      </w:pPr>
      <w:r>
        <w:rPr>
          <w:rFonts w:ascii="Arial" w:hAnsi="Arial" w:cs="Arial"/>
        </w:rPr>
        <w:t>P</w:t>
      </w:r>
      <w:r w:rsidR="00906BAE" w:rsidRPr="00877ED3">
        <w:rPr>
          <w:rFonts w:ascii="Arial" w:hAnsi="Arial" w:cs="Arial"/>
        </w:rPr>
        <w:t>rosimy o zapisanie analogicznej kary umownej dla wykonawcy</w:t>
      </w:r>
      <w:r>
        <w:rPr>
          <w:rFonts w:ascii="Arial" w:hAnsi="Arial" w:cs="Arial"/>
        </w:rPr>
        <w:t>.</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F418AB" w:rsidP="00E73193">
      <w:pPr>
        <w:spacing w:line="276" w:lineRule="auto"/>
        <w:jc w:val="both"/>
        <w:rPr>
          <w:rFonts w:ascii="Arial" w:hAnsi="Arial" w:cs="Arial"/>
        </w:rPr>
      </w:pPr>
      <w:r>
        <w:rPr>
          <w:rFonts w:ascii="Arial" w:hAnsi="Arial" w:cs="Arial"/>
        </w:rPr>
        <w:t>Zamawiający nie uwzględnia propozycji Wykonawcy.</w:t>
      </w:r>
    </w:p>
    <w:p w:rsidR="00877ED3" w:rsidRDefault="00877ED3" w:rsidP="00906BAE">
      <w:pPr>
        <w:autoSpaceDE w:val="0"/>
        <w:autoSpaceDN w:val="0"/>
        <w:adjustRightInd w:val="0"/>
        <w:jc w:val="both"/>
        <w:rPr>
          <w:rFonts w:ascii="Arial" w:hAnsi="Arial" w:cs="Arial"/>
        </w:rPr>
      </w:pPr>
    </w:p>
    <w:p w:rsidR="008B1B1C" w:rsidRDefault="008B1B1C" w:rsidP="008B1B1C">
      <w:pPr>
        <w:numPr>
          <w:ilvl w:val="0"/>
          <w:numId w:val="14"/>
        </w:numPr>
        <w:spacing w:line="276" w:lineRule="auto"/>
        <w:ind w:left="0" w:firstLine="0"/>
        <w:jc w:val="both"/>
        <w:rPr>
          <w:rFonts w:ascii="Arial" w:hAnsi="Arial" w:cs="Arial"/>
          <w:b/>
          <w:sz w:val="22"/>
          <w:szCs w:val="22"/>
        </w:rPr>
      </w:pPr>
      <w:r w:rsidRPr="006F2A5E">
        <w:rPr>
          <w:rFonts w:ascii="Arial" w:hAnsi="Arial" w:cs="Arial"/>
          <w:b/>
          <w:sz w:val="22"/>
          <w:szCs w:val="22"/>
        </w:rPr>
        <w:t xml:space="preserve">Projekt umowy, § </w:t>
      </w:r>
      <w:r>
        <w:rPr>
          <w:rFonts w:ascii="Arial" w:hAnsi="Arial" w:cs="Arial"/>
          <w:b/>
          <w:sz w:val="22"/>
          <w:szCs w:val="22"/>
        </w:rPr>
        <w:t>12 ust. 9</w:t>
      </w:r>
    </w:p>
    <w:p w:rsidR="00906BAE" w:rsidRPr="00877ED3" w:rsidRDefault="008B1B1C" w:rsidP="00906BAE">
      <w:pPr>
        <w:autoSpaceDE w:val="0"/>
        <w:autoSpaceDN w:val="0"/>
        <w:adjustRightInd w:val="0"/>
        <w:jc w:val="both"/>
        <w:rPr>
          <w:rFonts w:ascii="Arial" w:hAnsi="Arial" w:cs="Arial"/>
        </w:rPr>
      </w:pPr>
      <w:r>
        <w:rPr>
          <w:rFonts w:ascii="Arial" w:hAnsi="Arial" w:cs="Arial"/>
        </w:rPr>
        <w:t xml:space="preserve">Prosimy o potwierdzenie, że </w:t>
      </w:r>
      <w:r w:rsidR="00906BAE" w:rsidRPr="00877ED3">
        <w:rPr>
          <w:rFonts w:ascii="Arial" w:hAnsi="Arial" w:cs="Arial"/>
        </w:rPr>
        <w:t xml:space="preserve">przedmiotowe postanowienie dotyczy jedynie istotnych zmian umowy </w:t>
      </w:r>
      <w:r w:rsidR="009A6294">
        <w:rPr>
          <w:rFonts w:ascii="Arial" w:hAnsi="Arial" w:cs="Arial"/>
        </w:rPr>
        <w:br/>
      </w:r>
      <w:r w:rsidR="00906BAE" w:rsidRPr="00877ED3">
        <w:rPr>
          <w:rFonts w:ascii="Arial" w:hAnsi="Arial" w:cs="Arial"/>
        </w:rPr>
        <w:t>w świetle art. 144 pzp i  że ewentualne zmiany nieistotne będą dopuszczalne za zgodą stron. § 7 ust. 3 pkt 2)</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F418AB" w:rsidP="00E73193">
      <w:pPr>
        <w:spacing w:line="276" w:lineRule="auto"/>
        <w:jc w:val="both"/>
        <w:rPr>
          <w:rFonts w:ascii="Arial" w:hAnsi="Arial" w:cs="Arial"/>
        </w:rPr>
      </w:pPr>
      <w:r>
        <w:rPr>
          <w:rFonts w:ascii="Arial" w:hAnsi="Arial" w:cs="Arial"/>
        </w:rPr>
        <w:t>Zamawiający potwierdza. Zamawiający jednocześnie informuje, iż nie rozumie ostatniego zdania przedmiotowego pytania.</w:t>
      </w:r>
    </w:p>
    <w:p w:rsidR="00B959B6" w:rsidRPr="00877ED3" w:rsidRDefault="00B959B6" w:rsidP="00906BAE">
      <w:pPr>
        <w:spacing w:line="276" w:lineRule="auto"/>
        <w:jc w:val="both"/>
        <w:rPr>
          <w:rFonts w:ascii="Arial" w:hAnsi="Arial" w:cs="Arial"/>
          <w:b/>
        </w:rPr>
      </w:pPr>
    </w:p>
    <w:p w:rsidR="00752487" w:rsidRPr="00877ED3" w:rsidRDefault="00752487" w:rsidP="00906BAE">
      <w:pPr>
        <w:numPr>
          <w:ilvl w:val="0"/>
          <w:numId w:val="14"/>
        </w:numPr>
        <w:spacing w:line="276" w:lineRule="auto"/>
        <w:ind w:left="0" w:firstLine="0"/>
        <w:jc w:val="both"/>
        <w:rPr>
          <w:rFonts w:ascii="Arial" w:hAnsi="Arial" w:cs="Arial"/>
          <w:b/>
        </w:rPr>
      </w:pPr>
      <w:r w:rsidRPr="00877ED3">
        <w:rPr>
          <w:rFonts w:ascii="Arial" w:hAnsi="Arial" w:cs="Arial"/>
          <w:b/>
        </w:rPr>
        <w:t xml:space="preserve">Projekt umowy, § 2 ust. </w:t>
      </w:r>
      <w:r w:rsidR="009A4719">
        <w:rPr>
          <w:rFonts w:ascii="Arial" w:hAnsi="Arial" w:cs="Arial"/>
          <w:b/>
        </w:rPr>
        <w:t>2</w:t>
      </w:r>
    </w:p>
    <w:p w:rsidR="00752487" w:rsidRPr="00877ED3" w:rsidRDefault="00752487" w:rsidP="00906BAE">
      <w:pPr>
        <w:spacing w:line="276" w:lineRule="auto"/>
        <w:jc w:val="both"/>
        <w:rPr>
          <w:rFonts w:ascii="Arial" w:hAnsi="Arial" w:cs="Arial"/>
        </w:rPr>
      </w:pPr>
      <w:r w:rsidRPr="00877ED3">
        <w:rPr>
          <w:rFonts w:ascii="Arial" w:hAnsi="Arial" w:cs="Arial"/>
        </w:rPr>
        <w:t xml:space="preserve">Prosimy o potwierdzenie, że </w:t>
      </w:r>
      <w:r w:rsidR="00B477EB" w:rsidRPr="00877ED3">
        <w:rPr>
          <w:rFonts w:ascii="Arial" w:hAnsi="Arial" w:cs="Arial"/>
        </w:rPr>
        <w:t>Zamawiający uzna za wystarczające warunki licencji udzielone przez dostawcę oprogramowania.</w:t>
      </w:r>
    </w:p>
    <w:p w:rsidR="00E73193" w:rsidRDefault="00E73193" w:rsidP="00E73193">
      <w:pPr>
        <w:spacing w:line="276" w:lineRule="auto"/>
        <w:jc w:val="both"/>
        <w:rPr>
          <w:rFonts w:ascii="Arial" w:hAnsi="Arial" w:cs="Arial"/>
        </w:rPr>
      </w:pPr>
      <w:r>
        <w:rPr>
          <w:rFonts w:ascii="Arial" w:hAnsi="Arial" w:cs="Arial"/>
        </w:rPr>
        <w:t>Odpowiedź:</w:t>
      </w:r>
    </w:p>
    <w:p w:rsidR="00E73193" w:rsidRPr="00877ED3" w:rsidRDefault="00CB5E1D" w:rsidP="00E73193">
      <w:pPr>
        <w:spacing w:line="276" w:lineRule="auto"/>
        <w:jc w:val="both"/>
        <w:rPr>
          <w:rFonts w:ascii="Arial" w:hAnsi="Arial" w:cs="Arial"/>
        </w:rPr>
      </w:pPr>
      <w:r>
        <w:rPr>
          <w:rFonts w:ascii="Arial" w:hAnsi="Arial" w:cs="Arial"/>
        </w:rPr>
        <w:t>Zamawiający nie zna warunków licencji udzielonej przez dostawcę oprogramowania.</w:t>
      </w:r>
    </w:p>
    <w:p w:rsidR="002B0EAC" w:rsidRPr="00877ED3" w:rsidRDefault="002B0EAC" w:rsidP="00906BAE">
      <w:pPr>
        <w:spacing w:line="276" w:lineRule="auto"/>
        <w:jc w:val="both"/>
        <w:rPr>
          <w:rFonts w:ascii="Arial" w:hAnsi="Arial" w:cs="Arial"/>
          <w:b/>
        </w:rPr>
      </w:pPr>
    </w:p>
    <w:p w:rsidR="00571C8C" w:rsidRDefault="00571C8C" w:rsidP="00571C8C">
      <w:pPr>
        <w:numPr>
          <w:ilvl w:val="0"/>
          <w:numId w:val="14"/>
        </w:numPr>
        <w:spacing w:line="276" w:lineRule="auto"/>
        <w:ind w:left="0" w:firstLine="0"/>
        <w:jc w:val="both"/>
        <w:rPr>
          <w:rFonts w:ascii="Arial" w:hAnsi="Arial" w:cs="Arial"/>
          <w:b/>
          <w:sz w:val="22"/>
          <w:szCs w:val="22"/>
        </w:rPr>
      </w:pPr>
      <w:r w:rsidRPr="006F2A5E">
        <w:rPr>
          <w:rFonts w:ascii="Arial" w:hAnsi="Arial" w:cs="Arial"/>
          <w:b/>
          <w:sz w:val="22"/>
          <w:szCs w:val="22"/>
        </w:rPr>
        <w:t xml:space="preserve">Projekt umowy, § </w:t>
      </w:r>
      <w:r>
        <w:rPr>
          <w:rFonts w:ascii="Arial" w:hAnsi="Arial" w:cs="Arial"/>
          <w:b/>
          <w:sz w:val="22"/>
          <w:szCs w:val="22"/>
        </w:rPr>
        <w:t>2 ust. 2 pkt 6)</w:t>
      </w:r>
    </w:p>
    <w:p w:rsidR="00F36CDC" w:rsidRDefault="006C01B3" w:rsidP="00906BAE">
      <w:pPr>
        <w:spacing w:line="276" w:lineRule="auto"/>
        <w:jc w:val="both"/>
        <w:rPr>
          <w:rFonts w:ascii="Arial" w:hAnsi="Arial" w:cs="Arial"/>
        </w:rPr>
      </w:pPr>
      <w:r w:rsidRPr="00877ED3">
        <w:rPr>
          <w:rFonts w:ascii="Arial" w:hAnsi="Arial" w:cs="Arial"/>
        </w:rPr>
        <w:t>Wnosimy o usunię</w:t>
      </w:r>
      <w:r w:rsidR="00F36CDC" w:rsidRPr="00877ED3">
        <w:rPr>
          <w:rFonts w:ascii="Arial" w:hAnsi="Arial" w:cs="Arial"/>
        </w:rPr>
        <w:t>cie</w:t>
      </w:r>
      <w:r w:rsidRPr="00877ED3">
        <w:rPr>
          <w:rFonts w:ascii="Arial" w:hAnsi="Arial" w:cs="Arial"/>
        </w:rPr>
        <w:t xml:space="preserve"> </w:t>
      </w:r>
      <w:r w:rsidR="00571C8C">
        <w:rPr>
          <w:rFonts w:ascii="Arial" w:hAnsi="Arial" w:cs="Arial"/>
        </w:rPr>
        <w:t>postanowień</w:t>
      </w:r>
      <w:r w:rsidR="00F36CDC" w:rsidRPr="00877ED3">
        <w:rPr>
          <w:rFonts w:ascii="Arial" w:hAnsi="Arial" w:cs="Arial"/>
        </w:rPr>
        <w:t xml:space="preserve"> o</w:t>
      </w:r>
      <w:r w:rsidR="00521F22" w:rsidRPr="00877ED3">
        <w:rPr>
          <w:rFonts w:ascii="Arial" w:hAnsi="Arial" w:cs="Arial"/>
        </w:rPr>
        <w:t xml:space="preserve"> obowiązku uzgodnienia z Zamawiającym i przekazania jemu</w:t>
      </w:r>
      <w:r w:rsidR="00F36CDC" w:rsidRPr="00877ED3">
        <w:rPr>
          <w:rFonts w:ascii="Arial" w:hAnsi="Arial" w:cs="Arial"/>
        </w:rPr>
        <w:t xml:space="preserve"> dokumentacji konstrukcyjnej </w:t>
      </w:r>
      <w:r w:rsidR="00521F22" w:rsidRPr="00877ED3">
        <w:rPr>
          <w:rFonts w:ascii="Arial" w:hAnsi="Arial" w:cs="Arial"/>
        </w:rPr>
        <w:t>modernizowanych ezt i ich części. Konieczność dokonania zmiany wynika z faktu, że w</w:t>
      </w:r>
      <w:r w:rsidR="00F36CDC" w:rsidRPr="00877ED3">
        <w:rPr>
          <w:rFonts w:ascii="Arial" w:hAnsi="Arial" w:cs="Arial"/>
        </w:rPr>
        <w:t>ykonawca nie mo</w:t>
      </w:r>
      <w:r w:rsidR="00521F22" w:rsidRPr="00877ED3">
        <w:rPr>
          <w:rFonts w:ascii="Arial" w:hAnsi="Arial" w:cs="Arial"/>
        </w:rPr>
        <w:t>że przekazać Zamawiają</w:t>
      </w:r>
      <w:r w:rsidR="00F36CDC" w:rsidRPr="00877ED3">
        <w:rPr>
          <w:rFonts w:ascii="Arial" w:hAnsi="Arial" w:cs="Arial"/>
        </w:rPr>
        <w:t>ce</w:t>
      </w:r>
      <w:r w:rsidR="00521F22" w:rsidRPr="00877ED3">
        <w:rPr>
          <w:rFonts w:ascii="Arial" w:hAnsi="Arial" w:cs="Arial"/>
        </w:rPr>
        <w:t>mu tej dokumentacji ani udzielić</w:t>
      </w:r>
      <w:r w:rsidR="00F36CDC" w:rsidRPr="00877ED3">
        <w:rPr>
          <w:rFonts w:ascii="Arial" w:hAnsi="Arial" w:cs="Arial"/>
        </w:rPr>
        <w:t xml:space="preserve"> </w:t>
      </w:r>
      <w:r w:rsidR="00F36CDC" w:rsidRPr="00877ED3">
        <w:rPr>
          <w:rFonts w:ascii="Arial" w:hAnsi="Arial" w:cs="Arial"/>
        </w:rPr>
        <w:lastRenderedPageBreak/>
        <w:t>licencji do korzystania z niej, poniewa</w:t>
      </w:r>
      <w:r w:rsidR="00521F22" w:rsidRPr="00877ED3">
        <w:rPr>
          <w:rFonts w:ascii="Arial" w:hAnsi="Arial" w:cs="Arial"/>
        </w:rPr>
        <w:t>ż jest ona obję</w:t>
      </w:r>
      <w:r w:rsidR="00F36CDC" w:rsidRPr="00877ED3">
        <w:rPr>
          <w:rFonts w:ascii="Arial" w:hAnsi="Arial" w:cs="Arial"/>
        </w:rPr>
        <w:t xml:space="preserve">ta </w:t>
      </w:r>
      <w:r w:rsidR="00521F22" w:rsidRPr="00877ED3">
        <w:rPr>
          <w:rFonts w:ascii="Arial" w:hAnsi="Arial" w:cs="Arial"/>
        </w:rPr>
        <w:t>ścisłą tajemnica przedsiębiorstwa, a rozwiąz</w:t>
      </w:r>
      <w:r w:rsidR="00F36CDC" w:rsidRPr="00877ED3">
        <w:rPr>
          <w:rFonts w:ascii="Arial" w:hAnsi="Arial" w:cs="Arial"/>
        </w:rPr>
        <w:t>ania konstrukcyjne w niej zawarte stanowi</w:t>
      </w:r>
      <w:r w:rsidR="00521F22" w:rsidRPr="00877ED3">
        <w:rPr>
          <w:rFonts w:ascii="Arial" w:hAnsi="Arial" w:cs="Arial"/>
        </w:rPr>
        <w:t>ą</w:t>
      </w:r>
      <w:r w:rsidR="00F36CDC" w:rsidRPr="00877ED3">
        <w:rPr>
          <w:rFonts w:ascii="Arial" w:hAnsi="Arial" w:cs="Arial"/>
        </w:rPr>
        <w:t xml:space="preserve"> know-how wyko</w:t>
      </w:r>
      <w:r w:rsidR="00521F22" w:rsidRPr="00877ED3">
        <w:rPr>
          <w:rFonts w:ascii="Arial" w:hAnsi="Arial" w:cs="Arial"/>
        </w:rPr>
        <w:t>nawcy. Tym bardziej nie jest moż</w:t>
      </w:r>
      <w:r w:rsidR="00F36CDC" w:rsidRPr="00877ED3">
        <w:rPr>
          <w:rFonts w:ascii="Arial" w:hAnsi="Arial" w:cs="Arial"/>
        </w:rPr>
        <w:t>liwe uzgo</w:t>
      </w:r>
      <w:r w:rsidR="00521F22" w:rsidRPr="00877ED3">
        <w:rPr>
          <w:rFonts w:ascii="Arial" w:hAnsi="Arial" w:cs="Arial"/>
        </w:rPr>
        <w:t>dnienie dokumentacji z zamawiają</w:t>
      </w:r>
      <w:r w:rsidR="00F36CDC" w:rsidRPr="00877ED3">
        <w:rPr>
          <w:rFonts w:ascii="Arial" w:hAnsi="Arial" w:cs="Arial"/>
        </w:rPr>
        <w:t>cym</w:t>
      </w:r>
      <w:r w:rsidR="00521F22" w:rsidRPr="00877ED3">
        <w:rPr>
          <w:rFonts w:ascii="Arial" w:hAnsi="Arial" w:cs="Arial"/>
        </w:rPr>
        <w:t>,</w:t>
      </w:r>
      <w:r w:rsidR="00F36CDC" w:rsidRPr="00877ED3">
        <w:rPr>
          <w:rFonts w:ascii="Arial" w:hAnsi="Arial" w:cs="Arial"/>
        </w:rPr>
        <w:t xml:space="preserve"> poniewa</w:t>
      </w:r>
      <w:r w:rsidR="00521F22" w:rsidRPr="00877ED3">
        <w:rPr>
          <w:rFonts w:ascii="Arial" w:hAnsi="Arial" w:cs="Arial"/>
        </w:rPr>
        <w:t>ż to wykonawca jako podmiot</w:t>
      </w:r>
      <w:r w:rsidR="00F36CDC" w:rsidRPr="00877ED3">
        <w:rPr>
          <w:rFonts w:ascii="Arial" w:hAnsi="Arial" w:cs="Arial"/>
        </w:rPr>
        <w:t xml:space="preserve"> profesjonalny dysponuje odpow</w:t>
      </w:r>
      <w:r w:rsidR="00521F22" w:rsidRPr="00877ED3">
        <w:rPr>
          <w:rFonts w:ascii="Arial" w:hAnsi="Arial" w:cs="Arial"/>
        </w:rPr>
        <w:t>iednimi kwalifikacjami do sporzą</w:t>
      </w:r>
      <w:r w:rsidR="00F36CDC" w:rsidRPr="00877ED3">
        <w:rPr>
          <w:rFonts w:ascii="Arial" w:hAnsi="Arial" w:cs="Arial"/>
        </w:rPr>
        <w:t>dzania przedmiotowej doku</w:t>
      </w:r>
      <w:r w:rsidR="0081346E" w:rsidRPr="00877ED3">
        <w:rPr>
          <w:rFonts w:ascii="Arial" w:hAnsi="Arial" w:cs="Arial"/>
        </w:rPr>
        <w:t>mentacji i w trosce o bezpieczeństwo pasaż</w:t>
      </w:r>
      <w:r w:rsidR="00C9039A" w:rsidRPr="00877ED3">
        <w:rPr>
          <w:rFonts w:ascii="Arial" w:hAnsi="Arial" w:cs="Arial"/>
        </w:rPr>
        <w:t>eró</w:t>
      </w:r>
      <w:r w:rsidR="00F36CDC" w:rsidRPr="00877ED3">
        <w:rPr>
          <w:rFonts w:ascii="Arial" w:hAnsi="Arial" w:cs="Arial"/>
        </w:rPr>
        <w:t>w, żad</w:t>
      </w:r>
      <w:r w:rsidR="00C9039A" w:rsidRPr="00877ED3">
        <w:rPr>
          <w:rFonts w:ascii="Arial" w:hAnsi="Arial" w:cs="Arial"/>
        </w:rPr>
        <w:t xml:space="preserve">en </w:t>
      </w:r>
      <w:r w:rsidR="003A4D10" w:rsidRPr="00877ED3">
        <w:rPr>
          <w:rFonts w:ascii="Arial" w:hAnsi="Arial" w:cs="Arial"/>
        </w:rPr>
        <w:t xml:space="preserve">nieuprawniony </w:t>
      </w:r>
      <w:r w:rsidR="00C9039A" w:rsidRPr="00877ED3">
        <w:rPr>
          <w:rFonts w:ascii="Arial" w:hAnsi="Arial" w:cs="Arial"/>
        </w:rPr>
        <w:t>podmiot nie moż</w:t>
      </w:r>
      <w:r w:rsidR="00F36CDC" w:rsidRPr="00877ED3">
        <w:rPr>
          <w:rFonts w:ascii="Arial" w:hAnsi="Arial" w:cs="Arial"/>
        </w:rPr>
        <w:t xml:space="preserve">e </w:t>
      </w:r>
      <w:r w:rsidR="00C9039A" w:rsidRPr="00877ED3">
        <w:rPr>
          <w:rFonts w:ascii="Arial" w:hAnsi="Arial" w:cs="Arial"/>
        </w:rPr>
        <w:t>wpływać na jej treść</w:t>
      </w:r>
      <w:r w:rsidR="003A4D10" w:rsidRPr="00877ED3">
        <w:rPr>
          <w:rFonts w:ascii="Arial" w:hAnsi="Arial" w:cs="Arial"/>
        </w:rPr>
        <w:t xml:space="preserve">. </w:t>
      </w:r>
      <w:r w:rsidR="003C5CAB" w:rsidRPr="00877ED3">
        <w:rPr>
          <w:rFonts w:ascii="Arial" w:hAnsi="Arial" w:cs="Arial"/>
        </w:rPr>
        <w:t>Zgodnie z praktyką rynkową w tym zakresie, wyko</w:t>
      </w:r>
      <w:r w:rsidR="00ED65B9" w:rsidRPr="00877ED3">
        <w:rPr>
          <w:rFonts w:ascii="Arial" w:hAnsi="Arial" w:cs="Arial"/>
        </w:rPr>
        <w:t xml:space="preserve">nawcy nie przekazują dokumentacji konstrukcyjnej. </w:t>
      </w:r>
      <w:r w:rsidR="003A4D10" w:rsidRPr="00877ED3">
        <w:rPr>
          <w:rFonts w:ascii="Arial" w:hAnsi="Arial" w:cs="Arial"/>
        </w:rPr>
        <w:t>Należ</w:t>
      </w:r>
      <w:r w:rsidR="00F36CDC" w:rsidRPr="00877ED3">
        <w:rPr>
          <w:rFonts w:ascii="Arial" w:hAnsi="Arial" w:cs="Arial"/>
        </w:rPr>
        <w:t xml:space="preserve">y </w:t>
      </w:r>
      <w:r w:rsidR="003A4D10" w:rsidRPr="00877ED3">
        <w:rPr>
          <w:rFonts w:ascii="Arial" w:hAnsi="Arial" w:cs="Arial"/>
        </w:rPr>
        <w:t>zaznaczyć, że dokumentacja konstrukcyjna sporządzona przez wykonawcę będzie zgodna z wymaganiami zamawiającego określonymi w SIWZ</w:t>
      </w:r>
      <w:r w:rsidR="00F36CDC" w:rsidRPr="00877ED3">
        <w:rPr>
          <w:rFonts w:ascii="Arial" w:hAnsi="Arial" w:cs="Arial"/>
        </w:rPr>
        <w:t xml:space="preserve">. </w:t>
      </w:r>
      <w:r w:rsidR="00B61A11" w:rsidRPr="00877ED3">
        <w:rPr>
          <w:rFonts w:ascii="Arial" w:hAnsi="Arial" w:cs="Arial"/>
        </w:rPr>
        <w:t>Dodatkowo,</w:t>
      </w:r>
      <w:r w:rsidR="004E6391" w:rsidRPr="00877ED3">
        <w:rPr>
          <w:rFonts w:ascii="Arial" w:hAnsi="Arial" w:cs="Arial"/>
        </w:rPr>
        <w:t xml:space="preserve"> zwracamy uwagę, że uzgadnianie </w:t>
      </w:r>
      <w:r w:rsidR="00861B27" w:rsidRPr="00877ED3">
        <w:rPr>
          <w:rFonts w:ascii="Arial" w:hAnsi="Arial" w:cs="Arial"/>
        </w:rPr>
        <w:t xml:space="preserve">z wykonawcą dokumentacji konstrukcyjnej mogłoby prowadzić do zmiany zakresu lub przedmiotu zamówienia, co jest niedopuszczalne. </w:t>
      </w:r>
      <w:r w:rsidR="00F36CDC" w:rsidRPr="00877ED3">
        <w:rPr>
          <w:rFonts w:ascii="Arial" w:hAnsi="Arial" w:cs="Arial"/>
        </w:rPr>
        <w:t xml:space="preserve">Prosimy zatem o dokonanie </w:t>
      </w:r>
      <w:r w:rsidR="00861B27" w:rsidRPr="00877ED3">
        <w:rPr>
          <w:rFonts w:ascii="Arial" w:hAnsi="Arial" w:cs="Arial"/>
        </w:rPr>
        <w:t xml:space="preserve">wnioskowanej zmiany we wszystkich postanowieniach specyfikacji, w których mowa o </w:t>
      </w:r>
      <w:r w:rsidR="003D0AA0" w:rsidRPr="00877ED3">
        <w:rPr>
          <w:rFonts w:ascii="Arial" w:hAnsi="Arial" w:cs="Arial"/>
        </w:rPr>
        <w:t>konieczności przekazania lub uzgodnienia dokumentacji konstrukcyjnej.</w:t>
      </w:r>
    </w:p>
    <w:p w:rsidR="00E73193" w:rsidRDefault="00E73193" w:rsidP="00E73193">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E73193" w:rsidRDefault="00E73193" w:rsidP="00906BAE">
      <w:pPr>
        <w:spacing w:line="276" w:lineRule="auto"/>
        <w:jc w:val="both"/>
        <w:rPr>
          <w:rFonts w:ascii="Arial" w:hAnsi="Arial" w:cs="Arial"/>
        </w:rPr>
      </w:pPr>
    </w:p>
    <w:p w:rsidR="00AD4CAF" w:rsidRPr="00877ED3" w:rsidRDefault="00AD4CAF" w:rsidP="00AD4CAF">
      <w:pPr>
        <w:autoSpaceDE w:val="0"/>
        <w:autoSpaceDN w:val="0"/>
        <w:adjustRightInd w:val="0"/>
        <w:jc w:val="center"/>
        <w:rPr>
          <w:rFonts w:ascii="Arial" w:hAnsi="Arial" w:cs="Arial"/>
        </w:rPr>
      </w:pPr>
      <w:r>
        <w:rPr>
          <w:rFonts w:ascii="Arial" w:hAnsi="Arial" w:cs="Arial"/>
        </w:rPr>
        <w:t>PAKIET II</w:t>
      </w:r>
    </w:p>
    <w:p w:rsidR="00AD4CAF" w:rsidRDefault="00AD4CAF" w:rsidP="00906BAE">
      <w:pPr>
        <w:spacing w:line="276" w:lineRule="auto"/>
        <w:jc w:val="both"/>
        <w:rPr>
          <w:rFonts w:ascii="Arial" w:hAnsi="Arial" w:cs="Arial"/>
        </w:rPr>
      </w:pPr>
    </w:p>
    <w:p w:rsidR="00AD4CAF" w:rsidRPr="00AD4CAF" w:rsidRDefault="00AD4CAF" w:rsidP="00AD4CAF">
      <w:pPr>
        <w:pStyle w:val="Trescpola0"/>
        <w:numPr>
          <w:ilvl w:val="0"/>
          <w:numId w:val="19"/>
        </w:numPr>
        <w:tabs>
          <w:tab w:val="clear" w:pos="1069"/>
        </w:tabs>
        <w:ind w:left="142" w:right="283" w:hanging="284"/>
        <w:jc w:val="both"/>
        <w:rPr>
          <w:b w:val="0"/>
          <w:i/>
        </w:rPr>
      </w:pPr>
      <w:r>
        <w:t xml:space="preserve">SIWZ </w:t>
      </w:r>
      <w:r w:rsidRPr="00D10E23">
        <w:t xml:space="preserve">6.2.3.1 </w:t>
      </w:r>
      <w:r>
        <w:t xml:space="preserve">– </w:t>
      </w:r>
      <w:r w:rsidRPr="00D10E23">
        <w:rPr>
          <w:b w:val="0"/>
        </w:rPr>
        <w:t xml:space="preserve">Wnioskujemy o zmianę </w:t>
      </w:r>
      <w:r>
        <w:rPr>
          <w:b w:val="0"/>
        </w:rPr>
        <w:t>zapisów</w:t>
      </w:r>
      <w:r w:rsidRPr="00D10E23">
        <w:rPr>
          <w:b w:val="0"/>
        </w:rPr>
        <w:t xml:space="preserve"> w tym punkcie z „</w:t>
      </w:r>
      <w:r w:rsidRPr="00D10E23">
        <w:rPr>
          <w:b w:val="0"/>
          <w:i/>
        </w:rPr>
        <w:t xml:space="preserve">… zrealizowali, co najmniej jedno zamówienie o wartości minimum 1 000 000,00 złotych netto w zakresie czwartego poziomu utrzymania P4 (naprawa rewizyjna), co najmniej jednego pojazdu kolejowego” </w:t>
      </w:r>
      <w:r w:rsidRPr="00D10E23">
        <w:rPr>
          <w:b w:val="0"/>
        </w:rPr>
        <w:t>na</w:t>
      </w:r>
      <w:r>
        <w:rPr>
          <w:b w:val="0"/>
          <w:i/>
        </w:rPr>
        <w:t xml:space="preserve"> </w:t>
      </w:r>
      <w:r w:rsidRPr="00D10E23">
        <w:rPr>
          <w:b w:val="0"/>
        </w:rPr>
        <w:t>„</w:t>
      </w:r>
      <w:r w:rsidRPr="00D10E23">
        <w:rPr>
          <w:b w:val="0"/>
          <w:i/>
        </w:rPr>
        <w:t>… zrealizowali, co najmniej jedno zamówienie o wartości minimum 1 000 000,00 złotych netto w zakresie czwartego poziomu utrzymania P4 (naprawa rewizyjna), co najmniej jednego</w:t>
      </w:r>
      <w:r>
        <w:rPr>
          <w:b w:val="0"/>
          <w:i/>
        </w:rPr>
        <w:t xml:space="preserve"> elektrycznego zespołu trakcyjnego EN57/71</w:t>
      </w:r>
      <w:r w:rsidRPr="00D10E23">
        <w:rPr>
          <w:b w:val="0"/>
          <w:i/>
        </w:rPr>
        <w:t>”</w:t>
      </w:r>
      <w:r>
        <w:rPr>
          <w:b w:val="0"/>
          <w:i/>
        </w:rPr>
        <w:t xml:space="preserve">. </w:t>
      </w:r>
      <w:r w:rsidRPr="00D10E23">
        <w:rPr>
          <w:b w:val="0"/>
        </w:rPr>
        <w:t>P</w:t>
      </w:r>
      <w:r>
        <w:rPr>
          <w:b w:val="0"/>
        </w:rPr>
        <w:t>owyższa zmiana spowoduję, iż otrzymają Państwo oferty od rzetelnych wykonawców, którzy będą w stanie wykonać naprawy elektrycznych zespołów trakcyjnych w zaoferowanym terminie i na określonym poziomie.</w:t>
      </w:r>
    </w:p>
    <w:p w:rsidR="00AD4CAF" w:rsidRDefault="00AD4CAF" w:rsidP="00AD4CAF">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AD4CAF" w:rsidRPr="00B8371E" w:rsidRDefault="00AD4CAF" w:rsidP="00AD4CAF">
      <w:pPr>
        <w:pStyle w:val="Trescpola0"/>
        <w:ind w:left="142" w:right="283"/>
        <w:jc w:val="both"/>
        <w:rPr>
          <w:b w:val="0"/>
          <w:i/>
        </w:rPr>
      </w:pPr>
    </w:p>
    <w:p w:rsidR="00AD4CAF" w:rsidRPr="00BC6482" w:rsidRDefault="00AD4CAF" w:rsidP="00AD4CAF">
      <w:pPr>
        <w:pStyle w:val="Trescpola0"/>
        <w:numPr>
          <w:ilvl w:val="0"/>
          <w:numId w:val="19"/>
        </w:numPr>
        <w:tabs>
          <w:tab w:val="clear" w:pos="1069"/>
        </w:tabs>
        <w:ind w:left="142" w:right="283" w:hanging="284"/>
        <w:jc w:val="both"/>
        <w:rPr>
          <w:b w:val="0"/>
          <w:i/>
        </w:rPr>
      </w:pPr>
      <w:r>
        <w:t>Wzór umowy § 1 ust. 1</w:t>
      </w:r>
      <w:r w:rsidRPr="0021616C">
        <w:t xml:space="preserve"> –</w:t>
      </w:r>
      <w:r w:rsidRPr="0021616C">
        <w:rPr>
          <w:b w:val="0"/>
        </w:rPr>
        <w:t xml:space="preserve"> </w:t>
      </w:r>
      <w:r>
        <w:rPr>
          <w:b w:val="0"/>
        </w:rPr>
        <w:t xml:space="preserve">Prosimy o potwierdzenie, iż podstawą przeprowadzenia naprawy z zastrzeżeniem zapisów umowy jest DSU </w:t>
      </w:r>
      <w:r w:rsidRPr="00E07B2E">
        <w:rPr>
          <w:b w:val="0"/>
        </w:rPr>
        <w:t xml:space="preserve">(TTN-512-140/10) </w:t>
      </w:r>
      <w:r>
        <w:rPr>
          <w:b w:val="0"/>
        </w:rPr>
        <w:t>udostępnione wraz z pozostałą dokumentacją przetargową na stronie Zamawiającego. W przypadku negatywnej odpowiedzi prosimy o udostępnienie przedmiotowego DSU.</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E60FDA" w:rsidP="00AD4CAF">
      <w:pPr>
        <w:spacing w:line="276" w:lineRule="auto"/>
        <w:jc w:val="both"/>
        <w:rPr>
          <w:rFonts w:ascii="Arial" w:hAnsi="Arial" w:cs="Arial"/>
        </w:rPr>
      </w:pPr>
      <w:r>
        <w:rPr>
          <w:rFonts w:ascii="Arial" w:hAnsi="Arial" w:cs="Arial"/>
        </w:rPr>
        <w:t>Zamawiający potwierdza, że DSU zamieszczone na stronie internetowej Zamawiającego jest prawidłowe.</w:t>
      </w:r>
    </w:p>
    <w:p w:rsidR="00AD4CAF" w:rsidRPr="00BC6482" w:rsidRDefault="00AD4CAF" w:rsidP="00AD4CAF">
      <w:pPr>
        <w:pStyle w:val="Trescpola0"/>
        <w:numPr>
          <w:ilvl w:val="0"/>
          <w:numId w:val="19"/>
        </w:numPr>
        <w:tabs>
          <w:tab w:val="clear" w:pos="1069"/>
          <w:tab w:val="num" w:pos="142"/>
        </w:tabs>
        <w:ind w:left="142" w:right="283"/>
        <w:jc w:val="both"/>
        <w:rPr>
          <w:b w:val="0"/>
        </w:rPr>
      </w:pPr>
      <w:r>
        <w:t>Wzór umowy § 7 ust. 5</w:t>
      </w:r>
      <w:r w:rsidRPr="0021616C">
        <w:t xml:space="preserve"> –</w:t>
      </w:r>
      <w:r w:rsidRPr="0021616C">
        <w:rPr>
          <w:b w:val="0"/>
        </w:rPr>
        <w:t xml:space="preserve"> Wnioskujemy</w:t>
      </w:r>
      <w:r>
        <w:rPr>
          <w:b w:val="0"/>
        </w:rPr>
        <w:t xml:space="preserve"> o wykreślenie tego punktu, ponieważ nie ma on zastosowania z uwagi, iż to Wykonawca odpowiada za utylizację złomu.</w:t>
      </w:r>
    </w:p>
    <w:p w:rsidR="00AD4CAF" w:rsidRDefault="00AD4CAF" w:rsidP="00AD4CAF">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AD4CAF" w:rsidRPr="00B409C1" w:rsidRDefault="00AD4CAF" w:rsidP="00AD4CAF">
      <w:pPr>
        <w:pStyle w:val="Trescpola0"/>
        <w:numPr>
          <w:ilvl w:val="0"/>
          <w:numId w:val="19"/>
        </w:numPr>
        <w:tabs>
          <w:tab w:val="clear" w:pos="1069"/>
          <w:tab w:val="num" w:pos="142"/>
        </w:tabs>
        <w:ind w:left="142" w:right="283"/>
        <w:jc w:val="both"/>
        <w:rPr>
          <w:b w:val="0"/>
        </w:rPr>
      </w:pPr>
      <w:r w:rsidRPr="00E716A3">
        <w:t>Wzór umow</w:t>
      </w:r>
      <w:r>
        <w:t>y § 8 ust. 6</w:t>
      </w:r>
      <w:r w:rsidRPr="00E716A3">
        <w:t xml:space="preserve"> –</w:t>
      </w:r>
      <w:r>
        <w:rPr>
          <w:b w:val="0"/>
        </w:rPr>
        <w:t>W</w:t>
      </w:r>
      <w:r w:rsidRPr="00E716A3">
        <w:rPr>
          <w:b w:val="0"/>
        </w:rPr>
        <w:t xml:space="preserve">nioskujemy o </w:t>
      </w:r>
      <w:r>
        <w:rPr>
          <w:b w:val="0"/>
        </w:rPr>
        <w:t>zmianę zapisu na: „</w:t>
      </w:r>
      <w:r w:rsidRPr="00B409C1">
        <w:rPr>
          <w:b w:val="0"/>
          <w:i/>
        </w:rPr>
        <w:t xml:space="preserve">Uszkodzenie, o którym mowa w ust. 5, Wykonawca jest zobowiązany usunąć lub podmienić uszkodzony podzespół na inny sprawny tego samego typu w ciągu siedmiu dni roboczych od dnia </w:t>
      </w:r>
      <w:r>
        <w:rPr>
          <w:b w:val="0"/>
          <w:i/>
        </w:rPr>
        <w:t>ustaleń komisji.</w:t>
      </w:r>
    </w:p>
    <w:p w:rsidR="00AD4CAF" w:rsidRDefault="00AD4CAF" w:rsidP="00AD4CAF">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AD4CAF" w:rsidRPr="00B409C1" w:rsidRDefault="00AD4CAF" w:rsidP="00AD4CAF">
      <w:pPr>
        <w:pStyle w:val="Trescpola0"/>
        <w:numPr>
          <w:ilvl w:val="0"/>
          <w:numId w:val="19"/>
        </w:numPr>
        <w:tabs>
          <w:tab w:val="clear" w:pos="1069"/>
          <w:tab w:val="num" w:pos="142"/>
        </w:tabs>
        <w:ind w:left="142" w:right="283"/>
        <w:jc w:val="both"/>
        <w:rPr>
          <w:b w:val="0"/>
          <w:i/>
        </w:rPr>
      </w:pPr>
      <w:r w:rsidRPr="00E716A3">
        <w:t>Wzór umow</w:t>
      </w:r>
      <w:r>
        <w:t>y § 8 ust. 8</w:t>
      </w:r>
      <w:r w:rsidRPr="00E716A3">
        <w:t xml:space="preserve"> –</w:t>
      </w:r>
      <w:r>
        <w:rPr>
          <w:b w:val="0"/>
        </w:rPr>
        <w:t>W</w:t>
      </w:r>
      <w:r w:rsidRPr="00E716A3">
        <w:rPr>
          <w:b w:val="0"/>
        </w:rPr>
        <w:t xml:space="preserve">nioskujemy o </w:t>
      </w:r>
      <w:r>
        <w:rPr>
          <w:b w:val="0"/>
        </w:rPr>
        <w:t xml:space="preserve">zmianę zapisu z </w:t>
      </w:r>
      <w:r w:rsidRPr="00B409C1">
        <w:rPr>
          <w:b w:val="0"/>
          <w:i/>
        </w:rPr>
        <w:t xml:space="preserve">„Jeżeli Zamawiający dostarczy pismo, faks lub e-mail po godzinie 14.00, dniem powzięcia wiadomości jest następny dzień roboczy” </w:t>
      </w:r>
      <w:r w:rsidRPr="00B409C1">
        <w:rPr>
          <w:b w:val="0"/>
        </w:rPr>
        <w:t>na</w:t>
      </w:r>
      <w:r w:rsidRPr="00B409C1">
        <w:rPr>
          <w:b w:val="0"/>
          <w:i/>
        </w:rPr>
        <w:t xml:space="preserve"> </w:t>
      </w:r>
      <w:r>
        <w:rPr>
          <w:b w:val="0"/>
          <w:i/>
        </w:rPr>
        <w:t>„J</w:t>
      </w:r>
      <w:r w:rsidRPr="00B409C1">
        <w:rPr>
          <w:b w:val="0"/>
          <w:i/>
        </w:rPr>
        <w:t>eżeli Zamawiający dostarczy pismo, faks lub e-mail po godzinie 12.00, dniem powzięcia wiadomości jest następny dzień roboczy”</w:t>
      </w:r>
    </w:p>
    <w:p w:rsidR="00AD4CAF" w:rsidRDefault="00AD4CAF" w:rsidP="00AD4CAF">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AD4CAF" w:rsidRPr="00E716A3" w:rsidRDefault="00AD4CAF" w:rsidP="00AD4CAF">
      <w:pPr>
        <w:pStyle w:val="Trescpola0"/>
        <w:numPr>
          <w:ilvl w:val="0"/>
          <w:numId w:val="19"/>
        </w:numPr>
        <w:tabs>
          <w:tab w:val="clear" w:pos="1069"/>
          <w:tab w:val="num" w:pos="142"/>
        </w:tabs>
        <w:ind w:left="142" w:right="283"/>
        <w:jc w:val="both"/>
        <w:rPr>
          <w:b w:val="0"/>
        </w:rPr>
      </w:pPr>
      <w:r w:rsidRPr="00E716A3">
        <w:lastRenderedPageBreak/>
        <w:t>Wzór umowy § 8 ust. 14 –</w:t>
      </w:r>
      <w:r>
        <w:rPr>
          <w:b w:val="0"/>
        </w:rPr>
        <w:t>W</w:t>
      </w:r>
      <w:r w:rsidRPr="00E716A3">
        <w:rPr>
          <w:b w:val="0"/>
        </w:rPr>
        <w:t>nioskujemy o wykreślenie treści:. „W okresie gwarancji nie dopuszcza się możliwości wykonania zaprawek na powłokach malarskich. Występowanie wad powłok malarskich skutkuje malowaniem całego poszycia pudła wagonu ezt na koszt Wykonawcy bez obciążenia dodatkowymi kosztami Zamawiającego.” DSU dopuszcza wykonywanie napraw miejscowych. Pozostawienie zapisu w obecnej formie znacząco wpłynie na cenę ofertową, ponieważ Wykonawcy będą musieli wkalkulować ryzyko kolejnego malowania całego ezt.</w:t>
      </w:r>
    </w:p>
    <w:p w:rsidR="00AD4CAF" w:rsidRDefault="00AD4CAF" w:rsidP="00AD4CAF">
      <w:pPr>
        <w:spacing w:line="276" w:lineRule="auto"/>
        <w:jc w:val="both"/>
        <w:rPr>
          <w:rFonts w:ascii="Arial" w:hAnsi="Arial" w:cs="Arial"/>
        </w:rPr>
      </w:pPr>
      <w:r>
        <w:rPr>
          <w:rFonts w:ascii="Arial" w:hAnsi="Arial" w:cs="Arial"/>
        </w:rPr>
        <w:t>Odpowiedź:</w:t>
      </w:r>
    </w:p>
    <w:p w:rsidR="00E60FDA" w:rsidRPr="00877ED3" w:rsidRDefault="00E60FDA" w:rsidP="00E60FDA">
      <w:pPr>
        <w:spacing w:line="276" w:lineRule="auto"/>
        <w:jc w:val="both"/>
        <w:rPr>
          <w:rFonts w:ascii="Arial" w:hAnsi="Arial" w:cs="Arial"/>
        </w:rPr>
      </w:pPr>
      <w:r>
        <w:rPr>
          <w:rFonts w:ascii="Arial" w:hAnsi="Arial" w:cs="Arial"/>
        </w:rPr>
        <w:t>Zamawiający nie uwzględnia propozycji Wykonawcy.</w:t>
      </w:r>
    </w:p>
    <w:p w:rsidR="00AD4CAF" w:rsidRDefault="00AD4CAF" w:rsidP="00AD4CAF">
      <w:pPr>
        <w:pStyle w:val="Trescpola0"/>
        <w:numPr>
          <w:ilvl w:val="0"/>
          <w:numId w:val="19"/>
        </w:numPr>
        <w:tabs>
          <w:tab w:val="clear" w:pos="1069"/>
          <w:tab w:val="num" w:pos="142"/>
        </w:tabs>
        <w:ind w:left="142" w:right="283"/>
        <w:jc w:val="both"/>
        <w:rPr>
          <w:b w:val="0"/>
        </w:rPr>
      </w:pPr>
      <w:r w:rsidRPr="00E716A3">
        <w:t>Wzór umowy § 8 ust. 14 –</w:t>
      </w:r>
      <w:r w:rsidRPr="00E716A3">
        <w:rPr>
          <w:b w:val="0"/>
        </w:rPr>
        <w:t xml:space="preserve"> W przypadku negatywnej odpowiedzi na powyższe pytanie prosimy o informację</w:t>
      </w:r>
      <w:r>
        <w:rPr>
          <w:b w:val="0"/>
        </w:rPr>
        <w:t>,</w:t>
      </w:r>
      <w:r w:rsidRPr="00E716A3">
        <w:rPr>
          <w:b w:val="0"/>
        </w:rPr>
        <w:t xml:space="preserve"> czy Zamawiający w przypadku uszkodzenia powłoki malarskiej</w:t>
      </w:r>
      <w:r>
        <w:rPr>
          <w:b w:val="0"/>
        </w:rPr>
        <w:t>,</w:t>
      </w:r>
      <w:r w:rsidRPr="00E716A3">
        <w:rPr>
          <w:b w:val="0"/>
        </w:rPr>
        <w:t xml:space="preserve"> np. na danym kolorze</w:t>
      </w:r>
      <w:r>
        <w:rPr>
          <w:b w:val="0"/>
        </w:rPr>
        <w:t>,</w:t>
      </w:r>
      <w:r w:rsidRPr="00E716A3">
        <w:rPr>
          <w:b w:val="0"/>
        </w:rPr>
        <w:t xml:space="preserve"> dopuszcza pomalowanie całego pasa uszkodzonego koloru</w:t>
      </w:r>
      <w:r>
        <w:rPr>
          <w:b w:val="0"/>
        </w:rPr>
        <w:t>,</w:t>
      </w:r>
      <w:r w:rsidRPr="00E716A3">
        <w:rPr>
          <w:b w:val="0"/>
        </w:rPr>
        <w:t xml:space="preserve"> a nie całego ezt. Znacznie obniży to koszty oferty a Zamawiający otrzyma estetyczny produkt.</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E60FDA" w:rsidP="00AD4CAF">
      <w:pPr>
        <w:spacing w:line="276" w:lineRule="auto"/>
        <w:jc w:val="both"/>
        <w:rPr>
          <w:rFonts w:ascii="Arial" w:hAnsi="Arial" w:cs="Arial"/>
        </w:rPr>
      </w:pPr>
      <w:r>
        <w:rPr>
          <w:rFonts w:ascii="Arial" w:hAnsi="Arial" w:cs="Arial"/>
        </w:rPr>
        <w:t>Zamawiający dopuszcza tego typu rozwiązanie.</w:t>
      </w:r>
    </w:p>
    <w:p w:rsidR="00AD4CAF" w:rsidRPr="006D6285" w:rsidRDefault="00AD4CAF" w:rsidP="00AD4CAF">
      <w:pPr>
        <w:pStyle w:val="Trescpola0"/>
        <w:numPr>
          <w:ilvl w:val="0"/>
          <w:numId w:val="19"/>
        </w:numPr>
        <w:tabs>
          <w:tab w:val="clear" w:pos="1069"/>
          <w:tab w:val="num" w:pos="142"/>
        </w:tabs>
        <w:ind w:left="142" w:right="283"/>
        <w:jc w:val="both"/>
        <w:rPr>
          <w:b w:val="0"/>
          <w:i/>
        </w:rPr>
      </w:pPr>
      <w:r>
        <w:t>Wzór umowy § 10 ust 1</w:t>
      </w:r>
      <w:r w:rsidRPr="00E716A3">
        <w:t xml:space="preserve"> – </w:t>
      </w:r>
      <w:r w:rsidRPr="006D6285">
        <w:rPr>
          <w:b w:val="0"/>
        </w:rPr>
        <w:t>Wnioskujemy o dokonanie zmiany zapisów na:</w:t>
      </w:r>
      <w:r>
        <w:rPr>
          <w:b w:val="0"/>
        </w:rPr>
        <w:t xml:space="preserve"> </w:t>
      </w:r>
      <w:r w:rsidRPr="006D6285">
        <w:rPr>
          <w:b w:val="0"/>
          <w:i/>
        </w:rPr>
        <w:t>„W okresie gwarancji Wykonawca zapłaci Zamawiającemu karę umowną za wyłączenie z eksploatacji naprawionego elektrycznego zespołu trakcyjnego, liczoną od ósmego dnia roboczego od dnia ustaleń komisji,  którego przyczyna ustalona zgodnie z trybem określonym w § 8 ust. 5, leży po stronie Wykonawcy – w wysokości:</w:t>
      </w:r>
    </w:p>
    <w:p w:rsidR="00AD4CAF" w:rsidRPr="006D6285" w:rsidRDefault="00AD4CAF" w:rsidP="00AD4CAF">
      <w:pPr>
        <w:pStyle w:val="Trescpola0"/>
        <w:numPr>
          <w:ilvl w:val="0"/>
          <w:numId w:val="20"/>
        </w:numPr>
        <w:ind w:right="283"/>
        <w:jc w:val="left"/>
        <w:rPr>
          <w:b w:val="0"/>
          <w:i/>
        </w:rPr>
      </w:pPr>
      <w:r w:rsidRPr="006D6285">
        <w:rPr>
          <w:b w:val="0"/>
          <w:i/>
        </w:rPr>
        <w:t xml:space="preserve">1000,00 zł w odniesieniu do każdego z ezt, wymienionych w  §6 ust. 3 pkt 1-2, za każdy dzień opóźnienia wykonania naprawy gwarancyjnej, jeżeli wyłączenie to  trwa do 14 dni kalendarzowych; </w:t>
      </w:r>
    </w:p>
    <w:p w:rsidR="00AD4CAF" w:rsidRPr="006D6285" w:rsidRDefault="00AD4CAF" w:rsidP="00AD4CAF">
      <w:pPr>
        <w:pStyle w:val="Trescpola0"/>
        <w:numPr>
          <w:ilvl w:val="0"/>
          <w:numId w:val="20"/>
        </w:numPr>
        <w:ind w:right="283"/>
        <w:jc w:val="left"/>
        <w:rPr>
          <w:b w:val="0"/>
          <w:i/>
        </w:rPr>
      </w:pPr>
      <w:r w:rsidRPr="006D6285">
        <w:rPr>
          <w:b w:val="0"/>
          <w:i/>
        </w:rPr>
        <w:t>2 000,00 zł w odniesieniu do każdego z ezt, wymienionych w  §6 ust. 3 pkt 1-2, za każdy dzień następny wyłączenia,  po  14 dniach kalendarzowych opóźnienia wykonania naprawy gwarancyjnej</w:t>
      </w:r>
      <w:r>
        <w:rPr>
          <w:b w:val="0"/>
          <w:i/>
        </w:rPr>
        <w:t>”</w:t>
      </w:r>
    </w:p>
    <w:p w:rsidR="00AD4CAF" w:rsidRDefault="00AD4CAF" w:rsidP="00AD4CAF">
      <w:pPr>
        <w:pStyle w:val="Trescpola0"/>
        <w:ind w:right="283"/>
        <w:jc w:val="both"/>
        <w:rPr>
          <w:b w:val="0"/>
        </w:rPr>
      </w:pPr>
      <w:r>
        <w:rPr>
          <w:b w:val="0"/>
        </w:rPr>
        <w:t>Powyższa propozycje zmiany argumentujemy tym, iż, Wykonawcy mają określony termin na usuniecie ewentualnych usterek i za jego niedotrzymanie powinna być naliczana kara umowna.</w:t>
      </w:r>
    </w:p>
    <w:p w:rsidR="00AD4CAF" w:rsidRPr="003C3ADC" w:rsidRDefault="00AD4CAF" w:rsidP="00AD4CAF">
      <w:pPr>
        <w:pStyle w:val="Trescpola0"/>
        <w:ind w:right="283"/>
        <w:jc w:val="both"/>
        <w:rPr>
          <w:b w:val="0"/>
        </w:rPr>
      </w:pPr>
    </w:p>
    <w:p w:rsidR="00AD4CAF" w:rsidRDefault="00AD4CAF" w:rsidP="00AD4CAF">
      <w:pPr>
        <w:spacing w:line="276" w:lineRule="auto"/>
        <w:jc w:val="both"/>
        <w:rPr>
          <w:rFonts w:ascii="Arial" w:hAnsi="Arial" w:cs="Arial"/>
        </w:rPr>
      </w:pPr>
      <w:r>
        <w:rPr>
          <w:rFonts w:ascii="Arial" w:hAnsi="Arial" w:cs="Arial"/>
        </w:rPr>
        <w:t>Odpowiedź:</w:t>
      </w:r>
    </w:p>
    <w:p w:rsidR="00F14A35" w:rsidRPr="00877ED3" w:rsidRDefault="00F14A35" w:rsidP="00F14A35">
      <w:pPr>
        <w:spacing w:line="276" w:lineRule="auto"/>
        <w:jc w:val="both"/>
        <w:rPr>
          <w:rFonts w:ascii="Arial" w:hAnsi="Arial" w:cs="Arial"/>
        </w:rPr>
      </w:pPr>
      <w:r>
        <w:rPr>
          <w:rFonts w:ascii="Arial" w:hAnsi="Arial" w:cs="Arial"/>
        </w:rPr>
        <w:t>Zamawiający nie uwzględnia propozycji Wykonawcy.</w:t>
      </w:r>
    </w:p>
    <w:p w:rsidR="00AD4CAF" w:rsidRDefault="00AD4CAF" w:rsidP="00AD4CAF">
      <w:pPr>
        <w:pStyle w:val="Trescpola0"/>
        <w:numPr>
          <w:ilvl w:val="0"/>
          <w:numId w:val="19"/>
        </w:numPr>
        <w:tabs>
          <w:tab w:val="clear" w:pos="1069"/>
        </w:tabs>
        <w:ind w:left="142" w:right="283"/>
        <w:jc w:val="both"/>
      </w:pPr>
      <w:r w:rsidRPr="003B5EEE">
        <w:t>O</w:t>
      </w:r>
      <w:r>
        <w:t>PZ</w:t>
      </w:r>
      <w:r w:rsidRPr="006D6285">
        <w:t xml:space="preserve"> Zakres prac obsługi poziomu P4 na EZT serii EN 71 nr 042 pkt </w:t>
      </w:r>
      <w:r>
        <w:t xml:space="preserve">I 1. i </w:t>
      </w:r>
      <w:r w:rsidRPr="0088178B">
        <w:t>Zakres prac obsługi poziomu P4 na EZT serii EN 71 nr 051</w:t>
      </w:r>
      <w:r>
        <w:t xml:space="preserve"> pkt III 1. - </w:t>
      </w:r>
      <w:r w:rsidRPr="0088178B">
        <w:rPr>
          <w:b w:val="0"/>
        </w:rPr>
        <w:t>Prosimy o potwierdzenie, że w ramach stałego zakresu naprawy będzie należało wykonać naprawę rewizyjną silnika wraz z ewentualną wymianą łożysk, a w przypadku wystąpienia prac dodatkowych przy naprawie silników LK450, takich jak m.in. przezwojenie wirnika, wymiana komutatora, przezwojenie stojana, wymiana wału, będą to prace wykraczające poza zakres umowy i uzgadniane odrębnie za dodatkową opłatą.</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F14A35" w:rsidP="00AD4CAF">
      <w:pPr>
        <w:spacing w:line="276" w:lineRule="auto"/>
        <w:jc w:val="both"/>
        <w:rPr>
          <w:rFonts w:ascii="Arial" w:hAnsi="Arial" w:cs="Arial"/>
        </w:rPr>
      </w:pPr>
      <w:r>
        <w:rPr>
          <w:rFonts w:ascii="Arial" w:hAnsi="Arial" w:cs="Arial"/>
        </w:rPr>
        <w:t>Zamawiający potwierdza.</w:t>
      </w:r>
    </w:p>
    <w:p w:rsidR="00AD4CAF" w:rsidRDefault="00AD4CAF" w:rsidP="00AD4CAF">
      <w:pPr>
        <w:pStyle w:val="Trescpola0"/>
        <w:numPr>
          <w:ilvl w:val="0"/>
          <w:numId w:val="19"/>
        </w:numPr>
        <w:tabs>
          <w:tab w:val="clear" w:pos="1069"/>
        </w:tabs>
        <w:ind w:left="142" w:right="283"/>
        <w:jc w:val="both"/>
      </w:pPr>
      <w:r w:rsidRPr="003B5EEE">
        <w:t>O</w:t>
      </w:r>
      <w:r>
        <w:t>PZ</w:t>
      </w:r>
      <w:r w:rsidRPr="006D6285">
        <w:t xml:space="preserve"> Zakres prac obsługi poziomu P4 na EZT serii EN 71 nr 042 pkt </w:t>
      </w:r>
      <w:r>
        <w:t>I</w:t>
      </w:r>
      <w:r w:rsidRPr="003B5EEE">
        <w:t xml:space="preserve"> </w:t>
      </w:r>
      <w:r>
        <w:t xml:space="preserve">1. i </w:t>
      </w:r>
      <w:r w:rsidRPr="0088178B">
        <w:t>Zakres prac obsługi poziomu P4 na EZT serii EN 71 nr 051</w:t>
      </w:r>
      <w:r>
        <w:t xml:space="preserve"> pkt III 1. </w:t>
      </w:r>
      <w:r w:rsidRPr="003B5EEE">
        <w:t xml:space="preserve">– </w:t>
      </w:r>
      <w:r w:rsidRPr="0088178B">
        <w:rPr>
          <w:b w:val="0"/>
        </w:rPr>
        <w:t>W przypadku negatywnej odpowiedzi na pytanie nr 9 prosimy o informację, jaki  zakres  ww. prac przewiduje Zamawiający do wykonania w ramach postępowania.</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F14A35" w:rsidP="00AD4CAF">
      <w:pPr>
        <w:spacing w:line="276" w:lineRule="auto"/>
        <w:jc w:val="both"/>
        <w:rPr>
          <w:rFonts w:ascii="Arial" w:hAnsi="Arial" w:cs="Arial"/>
        </w:rPr>
      </w:pPr>
      <w:r>
        <w:rPr>
          <w:rFonts w:ascii="Arial" w:hAnsi="Arial" w:cs="Arial"/>
        </w:rPr>
        <w:t>Odpowiedzi udzielono powyżej.</w:t>
      </w:r>
    </w:p>
    <w:p w:rsidR="00AD4CAF" w:rsidRDefault="00AD4CAF" w:rsidP="00AD4CAF">
      <w:pPr>
        <w:pStyle w:val="Trescpola0"/>
        <w:numPr>
          <w:ilvl w:val="0"/>
          <w:numId w:val="19"/>
        </w:numPr>
        <w:tabs>
          <w:tab w:val="clear" w:pos="1069"/>
        </w:tabs>
        <w:ind w:left="142" w:right="283"/>
        <w:jc w:val="both"/>
      </w:pPr>
      <w:r w:rsidRPr="003B5EEE">
        <w:t>O</w:t>
      </w:r>
      <w:r>
        <w:t>PZ</w:t>
      </w:r>
      <w:r w:rsidRPr="006D6285">
        <w:t xml:space="preserve"> Zakres prac obsługi poziomu P4 na EZT serii EN 71 nr 042 pkt </w:t>
      </w:r>
      <w:r>
        <w:t>I</w:t>
      </w:r>
      <w:r w:rsidRPr="003B5EEE">
        <w:t xml:space="preserve"> 3</w:t>
      </w:r>
      <w:r>
        <w:t xml:space="preserve">. i </w:t>
      </w:r>
      <w:r w:rsidRPr="0088178B">
        <w:t>Zakres prac obsługi poziomu P4 na EZT serii EN 71 nr 051</w:t>
      </w:r>
      <w:r>
        <w:t xml:space="preserve"> pkt III 3. </w:t>
      </w:r>
      <w:r w:rsidRPr="003B5EEE">
        <w:t xml:space="preserve"> – </w:t>
      </w:r>
      <w:r w:rsidRPr="0088178B">
        <w:rPr>
          <w:b w:val="0"/>
        </w:rPr>
        <w:t xml:space="preserve">Prosimy o potwierdzenie, że przypadku wystąpienia prac dodatkowych przy naprawie zestawów </w:t>
      </w:r>
      <w:r w:rsidRPr="0088178B">
        <w:rPr>
          <w:b w:val="0"/>
        </w:rPr>
        <w:lastRenderedPageBreak/>
        <w:t>kołowych m.in. wymiana osi, koła bosego, koła zębatego</w:t>
      </w:r>
      <w:r>
        <w:rPr>
          <w:b w:val="0"/>
        </w:rPr>
        <w:t xml:space="preserve">, łożyska oraz obręczowania w przypadku EN71-042 </w:t>
      </w:r>
      <w:r w:rsidRPr="0088178B">
        <w:rPr>
          <w:b w:val="0"/>
        </w:rPr>
        <w:t>będą to prace uzgadniane odrębnie za dodatkową opłatą.</w:t>
      </w:r>
    </w:p>
    <w:p w:rsidR="00AD4CAF" w:rsidRDefault="00AD4CAF" w:rsidP="00AD4CAF">
      <w:pPr>
        <w:spacing w:line="276" w:lineRule="auto"/>
        <w:jc w:val="both"/>
        <w:rPr>
          <w:rFonts w:ascii="Arial" w:hAnsi="Arial" w:cs="Arial"/>
        </w:rPr>
      </w:pPr>
      <w:r>
        <w:rPr>
          <w:rFonts w:ascii="Arial" w:hAnsi="Arial" w:cs="Arial"/>
        </w:rPr>
        <w:t>Odpowiedź:</w:t>
      </w:r>
    </w:p>
    <w:p w:rsidR="00F14A35" w:rsidRPr="00877ED3" w:rsidRDefault="00F14A35" w:rsidP="00F14A35">
      <w:pPr>
        <w:spacing w:line="276" w:lineRule="auto"/>
        <w:jc w:val="both"/>
        <w:rPr>
          <w:rFonts w:ascii="Arial" w:hAnsi="Arial" w:cs="Arial"/>
        </w:rPr>
      </w:pPr>
      <w:r>
        <w:rPr>
          <w:rFonts w:ascii="Arial" w:hAnsi="Arial" w:cs="Arial"/>
        </w:rPr>
        <w:t>Zamawiający potwierdza.</w:t>
      </w:r>
    </w:p>
    <w:p w:rsidR="00AD4CAF" w:rsidRDefault="00AD4CAF" w:rsidP="00AD4CAF">
      <w:pPr>
        <w:pStyle w:val="Trescpola0"/>
        <w:numPr>
          <w:ilvl w:val="0"/>
          <w:numId w:val="19"/>
        </w:numPr>
        <w:tabs>
          <w:tab w:val="clear" w:pos="1069"/>
        </w:tabs>
        <w:ind w:left="142" w:right="283"/>
        <w:jc w:val="both"/>
      </w:pPr>
      <w:r w:rsidRPr="003B5EEE">
        <w:t>O</w:t>
      </w:r>
      <w:r>
        <w:t>PZ</w:t>
      </w:r>
      <w:r w:rsidRPr="006D6285">
        <w:t xml:space="preserve"> Zakres prac obsługi poziomu P4 na EZT serii EN 71 nr 042 pkt </w:t>
      </w:r>
      <w:r>
        <w:t>I</w:t>
      </w:r>
      <w:r w:rsidRPr="003B5EEE">
        <w:t xml:space="preserve"> 3</w:t>
      </w:r>
      <w:r>
        <w:t>.</w:t>
      </w:r>
      <w:r w:rsidRPr="003B5EEE">
        <w:t xml:space="preserve"> </w:t>
      </w:r>
      <w:r>
        <w:t xml:space="preserve">i </w:t>
      </w:r>
      <w:r w:rsidRPr="0088178B">
        <w:t>Zakres prac obsługi poziomu P4 na EZT serii EN 71 nr 051</w:t>
      </w:r>
      <w:r>
        <w:t xml:space="preserve"> pkt III 3. </w:t>
      </w:r>
      <w:r w:rsidRPr="003B5EEE">
        <w:t xml:space="preserve">– </w:t>
      </w:r>
      <w:r w:rsidRPr="0088178B">
        <w:rPr>
          <w:b w:val="0"/>
        </w:rPr>
        <w:t xml:space="preserve">W przypadku negatywnej odpowiedzi na pytanie nr 11 </w:t>
      </w:r>
      <w:r>
        <w:rPr>
          <w:b w:val="0"/>
        </w:rPr>
        <w:t>prosimy o info</w:t>
      </w:r>
      <w:r w:rsidRPr="0088178B">
        <w:rPr>
          <w:b w:val="0"/>
        </w:rPr>
        <w:t>rmację, jaki zakres ww.  prac przewiduje Zamawiający do wykonania w ramach postępowania.</w:t>
      </w:r>
    </w:p>
    <w:p w:rsidR="00AD4CAF" w:rsidRDefault="00AD4CAF" w:rsidP="00AD4CAF">
      <w:pPr>
        <w:spacing w:line="276" w:lineRule="auto"/>
        <w:jc w:val="both"/>
        <w:rPr>
          <w:rFonts w:ascii="Arial" w:hAnsi="Arial" w:cs="Arial"/>
        </w:rPr>
      </w:pPr>
      <w:r>
        <w:rPr>
          <w:rFonts w:ascii="Arial" w:hAnsi="Arial" w:cs="Arial"/>
        </w:rPr>
        <w:t>Odpowiedź:</w:t>
      </w:r>
    </w:p>
    <w:p w:rsidR="00F14A35" w:rsidRPr="00877ED3" w:rsidRDefault="00F14A35" w:rsidP="00F14A35">
      <w:pPr>
        <w:spacing w:line="276" w:lineRule="auto"/>
        <w:jc w:val="both"/>
        <w:rPr>
          <w:rFonts w:ascii="Arial" w:hAnsi="Arial" w:cs="Arial"/>
        </w:rPr>
      </w:pPr>
      <w:r>
        <w:rPr>
          <w:rFonts w:ascii="Arial" w:hAnsi="Arial" w:cs="Arial"/>
        </w:rPr>
        <w:t>Odpowiedzi udzielono powyżej.</w:t>
      </w:r>
    </w:p>
    <w:p w:rsidR="00AD4CAF" w:rsidRDefault="00AD4CAF" w:rsidP="00AD4CAF">
      <w:pPr>
        <w:pStyle w:val="Trescpola0"/>
        <w:numPr>
          <w:ilvl w:val="0"/>
          <w:numId w:val="19"/>
        </w:numPr>
        <w:tabs>
          <w:tab w:val="clear" w:pos="1069"/>
        </w:tabs>
        <w:ind w:left="142" w:right="283"/>
        <w:jc w:val="both"/>
      </w:pPr>
      <w:r w:rsidRPr="003B5EEE">
        <w:t>O</w:t>
      </w:r>
      <w:r>
        <w:t>PZ</w:t>
      </w:r>
      <w:r w:rsidRPr="006D6285">
        <w:t xml:space="preserve"> Zakres prac obsługi poziomu P4 na EZT serii EN 71 nr 042</w:t>
      </w:r>
      <w:r>
        <w:t xml:space="preserve"> pkt I 14 f i </w:t>
      </w:r>
      <w:r w:rsidRPr="0088178B">
        <w:t>Zakres prac obsługi poziomu P4 na EZT serii EN 71 nr 051</w:t>
      </w:r>
      <w:r>
        <w:t xml:space="preserve"> pkt III 13 f i 14 f </w:t>
      </w:r>
      <w:r w:rsidRPr="003B5EEE">
        <w:t>–</w:t>
      </w:r>
      <w:r w:rsidRPr="0088178B">
        <w:rPr>
          <w:b w:val="0"/>
        </w:rPr>
        <w:t xml:space="preserve"> Prosimy o dopisanie na końcu zdania „lub ze stali czarnej malowanej proszkowo, kolor do uzgodnienia”.</w:t>
      </w:r>
      <w:r w:rsidRPr="0088178B">
        <w:rPr>
          <w:rFonts w:ascii="Calibri" w:eastAsia="Calibri" w:hAnsi="Calibri"/>
          <w:b w:val="0"/>
          <w:color w:val="1F497D"/>
          <w:sz w:val="22"/>
          <w:szCs w:val="22"/>
          <w:lang w:eastAsia="en-US"/>
        </w:rPr>
        <w:t xml:space="preserve"> </w:t>
      </w:r>
      <w:r w:rsidRPr="0088178B">
        <w:rPr>
          <w:b w:val="0"/>
        </w:rPr>
        <w:t>Rozwiązanie to stosowane jest we wszystkich przeprowadzonych naprawach i modernizacjach, sprawdza się w praktyce, gdyż w przypadku porysowania stojaków można w szybki i łatwy sposób pomalować uszkodzoną powierzchnię.</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331F81" w:rsidP="00AD4CAF">
      <w:pPr>
        <w:spacing w:line="276" w:lineRule="auto"/>
        <w:jc w:val="both"/>
        <w:rPr>
          <w:rFonts w:ascii="Arial" w:hAnsi="Arial" w:cs="Arial"/>
        </w:rPr>
      </w:pPr>
      <w:r>
        <w:rPr>
          <w:rFonts w:ascii="Arial" w:hAnsi="Arial" w:cs="Arial"/>
        </w:rPr>
        <w:t>Zamawiający dokonał modyfikacji OPZ.</w:t>
      </w:r>
    </w:p>
    <w:p w:rsidR="00AD4CAF" w:rsidRDefault="00AD4CAF" w:rsidP="00AD4CAF">
      <w:pPr>
        <w:pStyle w:val="Trescpola0"/>
        <w:numPr>
          <w:ilvl w:val="0"/>
          <w:numId w:val="19"/>
        </w:numPr>
        <w:tabs>
          <w:tab w:val="clear" w:pos="1069"/>
        </w:tabs>
        <w:ind w:left="142" w:right="283"/>
        <w:jc w:val="both"/>
      </w:pPr>
      <w:r>
        <w:t xml:space="preserve">OPZ </w:t>
      </w:r>
      <w:r w:rsidRPr="003B5EEE">
        <w:t>–</w:t>
      </w:r>
      <w:r w:rsidRPr="0088178B">
        <w:rPr>
          <w:b w:val="0"/>
        </w:rPr>
        <w:t xml:space="preserve"> Prosimy o potwierdzenie, że w sytuacji gdy, np. podczas jazdy próbnej, awarii ulegnie któryś z podzespołów dostarczonych przez Zamawiającego, termin naprawy zostanie przedłużony o czas niezbędny na jego naprawę (naprawa na koszt Zamawiającego) lub czas na dostarczenie przez Zamawiającego innego sprawnego podzespołu.</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331F81" w:rsidP="00AD4CAF">
      <w:pPr>
        <w:spacing w:line="276" w:lineRule="auto"/>
        <w:jc w:val="both"/>
        <w:rPr>
          <w:rFonts w:ascii="Arial" w:hAnsi="Arial" w:cs="Arial"/>
        </w:rPr>
      </w:pPr>
      <w:r>
        <w:rPr>
          <w:rFonts w:ascii="Arial" w:hAnsi="Arial" w:cs="Arial"/>
        </w:rPr>
        <w:t>Zamawiający potwierdza.</w:t>
      </w:r>
    </w:p>
    <w:p w:rsidR="00AD4CAF" w:rsidRPr="00701D47" w:rsidRDefault="00AD4CAF" w:rsidP="00AD4CAF">
      <w:pPr>
        <w:pStyle w:val="Trescpola0"/>
        <w:numPr>
          <w:ilvl w:val="0"/>
          <w:numId w:val="19"/>
        </w:numPr>
        <w:tabs>
          <w:tab w:val="clear" w:pos="1069"/>
        </w:tabs>
        <w:ind w:left="142" w:right="283"/>
        <w:jc w:val="both"/>
      </w:pPr>
      <w:r>
        <w:t xml:space="preserve">OPZ </w:t>
      </w:r>
      <w:r w:rsidRPr="006D6285">
        <w:t xml:space="preserve">Zakres prac obsługi poziomu P4 na EZT serii EN 71 nr 042 pkt </w:t>
      </w:r>
      <w:r>
        <w:t>I</w:t>
      </w:r>
      <w:r w:rsidRPr="003B5EEE">
        <w:t xml:space="preserve"> </w:t>
      </w:r>
      <w:r>
        <w:t>16</w:t>
      </w:r>
      <w:r w:rsidRPr="003B5EEE">
        <w:t>–</w:t>
      </w:r>
      <w:r w:rsidRPr="0088178B">
        <w:rPr>
          <w:b w:val="0"/>
        </w:rPr>
        <w:t xml:space="preserve"> Prosimy o </w:t>
      </w:r>
      <w:r>
        <w:rPr>
          <w:b w:val="0"/>
        </w:rPr>
        <w:t>informację jakiej firmy SIP zostanie dostarczony.</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331F81" w:rsidP="00AD4CAF">
      <w:pPr>
        <w:spacing w:line="276" w:lineRule="auto"/>
        <w:jc w:val="both"/>
        <w:rPr>
          <w:rFonts w:ascii="Arial" w:hAnsi="Arial" w:cs="Arial"/>
        </w:rPr>
      </w:pPr>
      <w:r>
        <w:rPr>
          <w:rFonts w:ascii="Arial" w:hAnsi="Arial" w:cs="Arial"/>
        </w:rPr>
        <w:t>SIP firmy Pixel.</w:t>
      </w:r>
    </w:p>
    <w:p w:rsidR="00AD4CAF" w:rsidRPr="0088178B" w:rsidRDefault="00AD4CAF" w:rsidP="00AD4CAF">
      <w:pPr>
        <w:pStyle w:val="Trescpola0"/>
        <w:numPr>
          <w:ilvl w:val="0"/>
          <w:numId w:val="19"/>
        </w:numPr>
        <w:tabs>
          <w:tab w:val="clear" w:pos="1069"/>
        </w:tabs>
        <w:ind w:left="142" w:right="283"/>
        <w:jc w:val="both"/>
      </w:pPr>
      <w:r>
        <w:t xml:space="preserve">OPZ - </w:t>
      </w:r>
      <w:r w:rsidRPr="0088178B">
        <w:rPr>
          <w:b w:val="0"/>
        </w:rPr>
        <w:t>Prosimy o potwierdzenie, że</w:t>
      </w:r>
      <w:r>
        <w:rPr>
          <w:b w:val="0"/>
        </w:rPr>
        <w:t xml:space="preserve"> Zamawiający dostarczy przewidziane umową elementy (podzespoły) wraz ze szczegółową specyfikacją w terminie do 5 dni od dnia dostarczenia danego ezt do naprawy a w przypadku opóźnienia w dostawie elementów termin naprawy zostanie przesunięty o analogiczną ilość dni.</w:t>
      </w:r>
    </w:p>
    <w:p w:rsidR="00AD4CAF" w:rsidRDefault="00AD4CAF" w:rsidP="00AD4CAF">
      <w:pPr>
        <w:spacing w:line="276" w:lineRule="auto"/>
        <w:jc w:val="both"/>
        <w:rPr>
          <w:rFonts w:ascii="Arial" w:hAnsi="Arial" w:cs="Arial"/>
        </w:rPr>
      </w:pPr>
      <w:r>
        <w:rPr>
          <w:rFonts w:ascii="Arial" w:hAnsi="Arial" w:cs="Arial"/>
        </w:rPr>
        <w:t>Odpowiedź:</w:t>
      </w:r>
    </w:p>
    <w:p w:rsidR="00AD4CAF" w:rsidRPr="00877ED3" w:rsidRDefault="00331F81" w:rsidP="00AD4CAF">
      <w:pPr>
        <w:spacing w:line="276" w:lineRule="auto"/>
        <w:jc w:val="both"/>
        <w:rPr>
          <w:rFonts w:ascii="Arial" w:hAnsi="Arial" w:cs="Arial"/>
        </w:rPr>
      </w:pPr>
      <w:r>
        <w:rPr>
          <w:rFonts w:ascii="Arial" w:hAnsi="Arial" w:cs="Arial"/>
        </w:rPr>
        <w:t>Zamawiający potwierdza.</w:t>
      </w:r>
      <w:bookmarkStart w:id="0" w:name="_GoBack"/>
      <w:bookmarkEnd w:id="0"/>
    </w:p>
    <w:p w:rsidR="00AD4CAF" w:rsidRPr="00877ED3" w:rsidRDefault="00AD4CAF" w:rsidP="00906BAE">
      <w:pPr>
        <w:spacing w:line="276" w:lineRule="auto"/>
        <w:jc w:val="both"/>
        <w:rPr>
          <w:rFonts w:ascii="Arial" w:hAnsi="Arial" w:cs="Arial"/>
        </w:rPr>
      </w:pPr>
    </w:p>
    <w:sectPr w:rsidR="00AD4CAF" w:rsidRPr="00877E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B80" w:rsidRDefault="00F83B80" w:rsidP="004E2017">
      <w:r>
        <w:separator/>
      </w:r>
    </w:p>
  </w:endnote>
  <w:endnote w:type="continuationSeparator" w:id="0">
    <w:p w:rsidR="00F83B80" w:rsidRDefault="00F83B80" w:rsidP="004E2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B80" w:rsidRDefault="00F83B80" w:rsidP="004E2017">
      <w:r>
        <w:separator/>
      </w:r>
    </w:p>
  </w:footnote>
  <w:footnote w:type="continuationSeparator" w:id="0">
    <w:p w:rsidR="00F83B80" w:rsidRDefault="00F83B80" w:rsidP="004E20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C457C"/>
    <w:multiLevelType w:val="hybridMultilevel"/>
    <w:tmpl w:val="A384AB54"/>
    <w:lvl w:ilvl="0" w:tplc="286C09C2">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3060"/>
        </w:tabs>
        <w:ind w:left="3060" w:hanging="360"/>
      </w:pPr>
      <w:rPr>
        <w:rFonts w:hint="default"/>
      </w:r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1" w15:restartNumberingAfterBreak="0">
    <w:nsid w:val="152737C4"/>
    <w:multiLevelType w:val="hybridMultilevel"/>
    <w:tmpl w:val="BDDC3D3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BEC6F24"/>
    <w:multiLevelType w:val="hybridMultilevel"/>
    <w:tmpl w:val="B5A6320E"/>
    <w:lvl w:ilvl="0" w:tplc="78CA5C26">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3" w15:restartNumberingAfterBreak="0">
    <w:nsid w:val="35C21180"/>
    <w:multiLevelType w:val="hybridMultilevel"/>
    <w:tmpl w:val="52BEB0A4"/>
    <w:lvl w:ilvl="0" w:tplc="9B988E8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4" w15:restartNumberingAfterBreak="0">
    <w:nsid w:val="3A116B45"/>
    <w:multiLevelType w:val="hybridMultilevel"/>
    <w:tmpl w:val="3B7A0070"/>
    <w:lvl w:ilvl="0" w:tplc="2D2079C6">
      <w:start w:val="1"/>
      <w:numFmt w:val="decimal"/>
      <w:lvlText w:val="%1."/>
      <w:lvlJc w:val="left"/>
      <w:pPr>
        <w:tabs>
          <w:tab w:val="num" w:pos="1069"/>
        </w:tabs>
        <w:ind w:left="1069"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3D0B076A"/>
    <w:multiLevelType w:val="hybridMultilevel"/>
    <w:tmpl w:val="916EA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2A013B"/>
    <w:multiLevelType w:val="hybridMultilevel"/>
    <w:tmpl w:val="CFA4707A"/>
    <w:lvl w:ilvl="0" w:tplc="9C8291C8">
      <w:start w:val="1"/>
      <w:numFmt w:val="decimal"/>
      <w:lvlText w:val="%1."/>
      <w:lvlJc w:val="left"/>
      <w:pPr>
        <w:ind w:left="2484" w:hanging="360"/>
      </w:pPr>
      <w:rPr>
        <w:rFonts w:hint="default"/>
        <w:b/>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 w15:restartNumberingAfterBreak="0">
    <w:nsid w:val="43D7499C"/>
    <w:multiLevelType w:val="hybridMultilevel"/>
    <w:tmpl w:val="52BEB0A4"/>
    <w:lvl w:ilvl="0" w:tplc="9B988E8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8" w15:restartNumberingAfterBreak="0">
    <w:nsid w:val="46D17A4A"/>
    <w:multiLevelType w:val="hybridMultilevel"/>
    <w:tmpl w:val="12AE1702"/>
    <w:lvl w:ilvl="0" w:tplc="F3B06B6A">
      <w:start w:val="1"/>
      <w:numFmt w:val="decimal"/>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 w15:restartNumberingAfterBreak="0">
    <w:nsid w:val="47B535DB"/>
    <w:multiLevelType w:val="hybridMultilevel"/>
    <w:tmpl w:val="4B94CC5C"/>
    <w:lvl w:ilvl="0" w:tplc="F3B06B6A">
      <w:start w:val="1"/>
      <w:numFmt w:val="decimal"/>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0" w15:restartNumberingAfterBreak="0">
    <w:nsid w:val="4D99214D"/>
    <w:multiLevelType w:val="hybridMultilevel"/>
    <w:tmpl w:val="64D81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8564C7"/>
    <w:multiLevelType w:val="hybridMultilevel"/>
    <w:tmpl w:val="C2584A44"/>
    <w:lvl w:ilvl="0" w:tplc="0415000F">
      <w:start w:val="1"/>
      <w:numFmt w:val="decimal"/>
      <w:lvlText w:val="%1."/>
      <w:lvlJc w:val="left"/>
      <w:pPr>
        <w:ind w:left="2844" w:hanging="360"/>
      </w:p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12" w15:restartNumberingAfterBreak="0">
    <w:nsid w:val="50E4064A"/>
    <w:multiLevelType w:val="hybridMultilevel"/>
    <w:tmpl w:val="D12AB560"/>
    <w:lvl w:ilvl="0" w:tplc="9B988E80">
      <w:start w:val="1"/>
      <w:numFmt w:val="decimal"/>
      <w:lvlText w:val="%1."/>
      <w:lvlJc w:val="left"/>
      <w:pPr>
        <w:tabs>
          <w:tab w:val="num" w:pos="2340"/>
        </w:tabs>
        <w:ind w:left="2340" w:hanging="360"/>
      </w:pPr>
      <w:rPr>
        <w:rFonts w:hint="default"/>
      </w:rPr>
    </w:lvl>
    <w:lvl w:ilvl="1" w:tplc="04150019">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abstractNum w:abstractNumId="13" w15:restartNumberingAfterBreak="0">
    <w:nsid w:val="556A068E"/>
    <w:multiLevelType w:val="hybridMultilevel"/>
    <w:tmpl w:val="EDB4A93E"/>
    <w:lvl w:ilvl="0" w:tplc="F3B06B6A">
      <w:start w:val="1"/>
      <w:numFmt w:val="decimal"/>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4" w15:restartNumberingAfterBreak="0">
    <w:nsid w:val="62A23B03"/>
    <w:multiLevelType w:val="hybridMultilevel"/>
    <w:tmpl w:val="4B10097A"/>
    <w:lvl w:ilvl="0" w:tplc="714278F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6D7B444E"/>
    <w:multiLevelType w:val="hybridMultilevel"/>
    <w:tmpl w:val="920A03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E947D03"/>
    <w:multiLevelType w:val="hybridMultilevel"/>
    <w:tmpl w:val="F7C00BD2"/>
    <w:lvl w:ilvl="0" w:tplc="D4EA9202">
      <w:start w:val="1"/>
      <w:numFmt w:val="decimal"/>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BA37694"/>
    <w:multiLevelType w:val="hybridMultilevel"/>
    <w:tmpl w:val="58A62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06519C"/>
    <w:multiLevelType w:val="hybridMultilevel"/>
    <w:tmpl w:val="52BEB0A4"/>
    <w:lvl w:ilvl="0" w:tplc="9B988E8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3060"/>
        </w:tabs>
        <w:ind w:left="3060" w:hanging="360"/>
      </w:pPr>
    </w:lvl>
    <w:lvl w:ilvl="2" w:tplc="0415001B" w:tentative="1">
      <w:start w:val="1"/>
      <w:numFmt w:val="lowerRoman"/>
      <w:lvlText w:val="%3."/>
      <w:lvlJc w:val="right"/>
      <w:pPr>
        <w:tabs>
          <w:tab w:val="num" w:pos="3780"/>
        </w:tabs>
        <w:ind w:left="3780" w:hanging="180"/>
      </w:pPr>
    </w:lvl>
    <w:lvl w:ilvl="3" w:tplc="0415000F" w:tentative="1">
      <w:start w:val="1"/>
      <w:numFmt w:val="decimal"/>
      <w:lvlText w:val="%4."/>
      <w:lvlJc w:val="left"/>
      <w:pPr>
        <w:tabs>
          <w:tab w:val="num" w:pos="4500"/>
        </w:tabs>
        <w:ind w:left="4500" w:hanging="360"/>
      </w:pPr>
    </w:lvl>
    <w:lvl w:ilvl="4" w:tplc="04150019" w:tentative="1">
      <w:start w:val="1"/>
      <w:numFmt w:val="lowerLetter"/>
      <w:lvlText w:val="%5."/>
      <w:lvlJc w:val="left"/>
      <w:pPr>
        <w:tabs>
          <w:tab w:val="num" w:pos="5220"/>
        </w:tabs>
        <w:ind w:left="5220" w:hanging="360"/>
      </w:pPr>
    </w:lvl>
    <w:lvl w:ilvl="5" w:tplc="0415001B" w:tentative="1">
      <w:start w:val="1"/>
      <w:numFmt w:val="lowerRoman"/>
      <w:lvlText w:val="%6."/>
      <w:lvlJc w:val="right"/>
      <w:pPr>
        <w:tabs>
          <w:tab w:val="num" w:pos="5940"/>
        </w:tabs>
        <w:ind w:left="5940" w:hanging="180"/>
      </w:pPr>
    </w:lvl>
    <w:lvl w:ilvl="6" w:tplc="0415000F" w:tentative="1">
      <w:start w:val="1"/>
      <w:numFmt w:val="decimal"/>
      <w:lvlText w:val="%7."/>
      <w:lvlJc w:val="left"/>
      <w:pPr>
        <w:tabs>
          <w:tab w:val="num" w:pos="6660"/>
        </w:tabs>
        <w:ind w:left="6660" w:hanging="360"/>
      </w:pPr>
    </w:lvl>
    <w:lvl w:ilvl="7" w:tplc="04150019" w:tentative="1">
      <w:start w:val="1"/>
      <w:numFmt w:val="lowerLetter"/>
      <w:lvlText w:val="%8."/>
      <w:lvlJc w:val="left"/>
      <w:pPr>
        <w:tabs>
          <w:tab w:val="num" w:pos="7380"/>
        </w:tabs>
        <w:ind w:left="7380" w:hanging="360"/>
      </w:pPr>
    </w:lvl>
    <w:lvl w:ilvl="8" w:tplc="0415001B" w:tentative="1">
      <w:start w:val="1"/>
      <w:numFmt w:val="lowerRoman"/>
      <w:lvlText w:val="%9."/>
      <w:lvlJc w:val="right"/>
      <w:pPr>
        <w:tabs>
          <w:tab w:val="num" w:pos="8100"/>
        </w:tabs>
        <w:ind w:left="8100" w:hanging="180"/>
      </w:pPr>
    </w:lvl>
  </w:abstractNum>
  <w:num w:numId="1">
    <w:abstractNumId w:val="1"/>
  </w:num>
  <w:num w:numId="2">
    <w:abstractNumId w:val="0"/>
  </w:num>
  <w:num w:numId="3">
    <w:abstractNumId w:val="2"/>
  </w:num>
  <w:num w:numId="4">
    <w:abstractNumId w:val="12"/>
  </w:num>
  <w:num w:numId="5">
    <w:abstractNumId w:val="3"/>
  </w:num>
  <w:num w:numId="6">
    <w:abstractNumId w:val="18"/>
  </w:num>
  <w:num w:numId="7">
    <w:abstractNumId w:val="7"/>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1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8"/>
  </w:num>
  <w:num w:numId="16">
    <w:abstractNumId w:val="13"/>
  </w:num>
  <w:num w:numId="17">
    <w:abstractNumId w:val="9"/>
  </w:num>
  <w:num w:numId="18">
    <w:abstractNumId w:val="4"/>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D6"/>
    <w:rsid w:val="00004551"/>
    <w:rsid w:val="00004931"/>
    <w:rsid w:val="00016FE2"/>
    <w:rsid w:val="00020F5E"/>
    <w:rsid w:val="00023744"/>
    <w:rsid w:val="00043D8B"/>
    <w:rsid w:val="000474C9"/>
    <w:rsid w:val="0005391E"/>
    <w:rsid w:val="0006437E"/>
    <w:rsid w:val="00064444"/>
    <w:rsid w:val="0006507F"/>
    <w:rsid w:val="00087184"/>
    <w:rsid w:val="000B2BDC"/>
    <w:rsid w:val="000C45AC"/>
    <w:rsid w:val="000D6652"/>
    <w:rsid w:val="000D70B9"/>
    <w:rsid w:val="000E3BBC"/>
    <w:rsid w:val="000F460C"/>
    <w:rsid w:val="00103A34"/>
    <w:rsid w:val="00115210"/>
    <w:rsid w:val="0012236F"/>
    <w:rsid w:val="0013719A"/>
    <w:rsid w:val="00137274"/>
    <w:rsid w:val="001372D6"/>
    <w:rsid w:val="001465BC"/>
    <w:rsid w:val="0015489B"/>
    <w:rsid w:val="00160FAE"/>
    <w:rsid w:val="00162D24"/>
    <w:rsid w:val="00177482"/>
    <w:rsid w:val="0018109A"/>
    <w:rsid w:val="00182A1C"/>
    <w:rsid w:val="001A0BEE"/>
    <w:rsid w:val="001A2C0E"/>
    <w:rsid w:val="001C3B47"/>
    <w:rsid w:val="001D1567"/>
    <w:rsid w:val="001D16D6"/>
    <w:rsid w:val="001D33BE"/>
    <w:rsid w:val="001E7539"/>
    <w:rsid w:val="001F15C9"/>
    <w:rsid w:val="0020607B"/>
    <w:rsid w:val="00225BDB"/>
    <w:rsid w:val="0023167B"/>
    <w:rsid w:val="00232921"/>
    <w:rsid w:val="00236357"/>
    <w:rsid w:val="00244684"/>
    <w:rsid w:val="00251EA2"/>
    <w:rsid w:val="00262156"/>
    <w:rsid w:val="002807AA"/>
    <w:rsid w:val="002A12EC"/>
    <w:rsid w:val="002A1F66"/>
    <w:rsid w:val="002B00FB"/>
    <w:rsid w:val="002B0EAC"/>
    <w:rsid w:val="002B574A"/>
    <w:rsid w:val="002D58F4"/>
    <w:rsid w:val="002D7B39"/>
    <w:rsid w:val="002E1E2E"/>
    <w:rsid w:val="002F6901"/>
    <w:rsid w:val="00302364"/>
    <w:rsid w:val="00306F24"/>
    <w:rsid w:val="003136D2"/>
    <w:rsid w:val="00316F8A"/>
    <w:rsid w:val="00331F81"/>
    <w:rsid w:val="003415E9"/>
    <w:rsid w:val="00342582"/>
    <w:rsid w:val="003439FC"/>
    <w:rsid w:val="00357E5D"/>
    <w:rsid w:val="0036621C"/>
    <w:rsid w:val="00366D88"/>
    <w:rsid w:val="003826F4"/>
    <w:rsid w:val="00391D54"/>
    <w:rsid w:val="00395FCA"/>
    <w:rsid w:val="003A4D10"/>
    <w:rsid w:val="003B2FEB"/>
    <w:rsid w:val="003B7055"/>
    <w:rsid w:val="003C36CB"/>
    <w:rsid w:val="003C591A"/>
    <w:rsid w:val="003C5CAB"/>
    <w:rsid w:val="003C691B"/>
    <w:rsid w:val="003D0AA0"/>
    <w:rsid w:val="003E66F7"/>
    <w:rsid w:val="00401387"/>
    <w:rsid w:val="00413972"/>
    <w:rsid w:val="0041698C"/>
    <w:rsid w:val="00416A7D"/>
    <w:rsid w:val="0043064C"/>
    <w:rsid w:val="00437D28"/>
    <w:rsid w:val="00446495"/>
    <w:rsid w:val="00453802"/>
    <w:rsid w:val="0046448C"/>
    <w:rsid w:val="00476AF4"/>
    <w:rsid w:val="00477D0E"/>
    <w:rsid w:val="0048583A"/>
    <w:rsid w:val="00494DAD"/>
    <w:rsid w:val="004B0633"/>
    <w:rsid w:val="004B125C"/>
    <w:rsid w:val="004B69A7"/>
    <w:rsid w:val="004B6B00"/>
    <w:rsid w:val="004C255D"/>
    <w:rsid w:val="004C3BE1"/>
    <w:rsid w:val="004C666A"/>
    <w:rsid w:val="004E2017"/>
    <w:rsid w:val="004E6391"/>
    <w:rsid w:val="00501F10"/>
    <w:rsid w:val="00502423"/>
    <w:rsid w:val="00520FE5"/>
    <w:rsid w:val="00521F22"/>
    <w:rsid w:val="00521F4A"/>
    <w:rsid w:val="00533CBE"/>
    <w:rsid w:val="00540CF3"/>
    <w:rsid w:val="005422C5"/>
    <w:rsid w:val="0054747C"/>
    <w:rsid w:val="00562277"/>
    <w:rsid w:val="00562F6C"/>
    <w:rsid w:val="00563661"/>
    <w:rsid w:val="00563DD5"/>
    <w:rsid w:val="005652E4"/>
    <w:rsid w:val="0056795D"/>
    <w:rsid w:val="00571C8C"/>
    <w:rsid w:val="00573CAD"/>
    <w:rsid w:val="00574C90"/>
    <w:rsid w:val="00586540"/>
    <w:rsid w:val="005962D0"/>
    <w:rsid w:val="00596911"/>
    <w:rsid w:val="00597CF2"/>
    <w:rsid w:val="005A544C"/>
    <w:rsid w:val="005C507A"/>
    <w:rsid w:val="005C5767"/>
    <w:rsid w:val="005D3718"/>
    <w:rsid w:val="006030B1"/>
    <w:rsid w:val="0061096D"/>
    <w:rsid w:val="0062028A"/>
    <w:rsid w:val="00620A64"/>
    <w:rsid w:val="00621DFB"/>
    <w:rsid w:val="00640AF9"/>
    <w:rsid w:val="00644455"/>
    <w:rsid w:val="00644DA3"/>
    <w:rsid w:val="00653F7A"/>
    <w:rsid w:val="00663015"/>
    <w:rsid w:val="00666B7B"/>
    <w:rsid w:val="00672BBB"/>
    <w:rsid w:val="00673851"/>
    <w:rsid w:val="00692985"/>
    <w:rsid w:val="0069330E"/>
    <w:rsid w:val="006A20EC"/>
    <w:rsid w:val="006A4F05"/>
    <w:rsid w:val="006B56FF"/>
    <w:rsid w:val="006C01B3"/>
    <w:rsid w:val="006D02EC"/>
    <w:rsid w:val="006D4DF6"/>
    <w:rsid w:val="006D7992"/>
    <w:rsid w:val="006E6740"/>
    <w:rsid w:val="006F2A5E"/>
    <w:rsid w:val="00712E44"/>
    <w:rsid w:val="00716797"/>
    <w:rsid w:val="00721322"/>
    <w:rsid w:val="00731938"/>
    <w:rsid w:val="007353A7"/>
    <w:rsid w:val="00752487"/>
    <w:rsid w:val="00762A52"/>
    <w:rsid w:val="007827D9"/>
    <w:rsid w:val="00783BF2"/>
    <w:rsid w:val="00785E74"/>
    <w:rsid w:val="007943A1"/>
    <w:rsid w:val="00795533"/>
    <w:rsid w:val="007C6022"/>
    <w:rsid w:val="007C6F49"/>
    <w:rsid w:val="007C735F"/>
    <w:rsid w:val="007C786B"/>
    <w:rsid w:val="007E2A25"/>
    <w:rsid w:val="007F1DA1"/>
    <w:rsid w:val="00801168"/>
    <w:rsid w:val="0081346E"/>
    <w:rsid w:val="008137F2"/>
    <w:rsid w:val="00821194"/>
    <w:rsid w:val="008218C1"/>
    <w:rsid w:val="00821B0E"/>
    <w:rsid w:val="008227D1"/>
    <w:rsid w:val="0082635B"/>
    <w:rsid w:val="00830D4B"/>
    <w:rsid w:val="0083399C"/>
    <w:rsid w:val="00833D6E"/>
    <w:rsid w:val="008404FF"/>
    <w:rsid w:val="008447BE"/>
    <w:rsid w:val="00852825"/>
    <w:rsid w:val="00855A53"/>
    <w:rsid w:val="008572DE"/>
    <w:rsid w:val="00861B27"/>
    <w:rsid w:val="00862C03"/>
    <w:rsid w:val="008632B2"/>
    <w:rsid w:val="00863AC1"/>
    <w:rsid w:val="00864C68"/>
    <w:rsid w:val="008666CD"/>
    <w:rsid w:val="00877ED3"/>
    <w:rsid w:val="00885195"/>
    <w:rsid w:val="008B1B1C"/>
    <w:rsid w:val="008C17B8"/>
    <w:rsid w:val="008C6239"/>
    <w:rsid w:val="008D4B3F"/>
    <w:rsid w:val="008D6DB1"/>
    <w:rsid w:val="008D770F"/>
    <w:rsid w:val="008F3F00"/>
    <w:rsid w:val="00906BAE"/>
    <w:rsid w:val="00907084"/>
    <w:rsid w:val="00915A98"/>
    <w:rsid w:val="00933781"/>
    <w:rsid w:val="009337AF"/>
    <w:rsid w:val="009369A5"/>
    <w:rsid w:val="00957E88"/>
    <w:rsid w:val="00964B81"/>
    <w:rsid w:val="00965CAB"/>
    <w:rsid w:val="009762CF"/>
    <w:rsid w:val="009A4719"/>
    <w:rsid w:val="009A6294"/>
    <w:rsid w:val="009B18DD"/>
    <w:rsid w:val="009C69AB"/>
    <w:rsid w:val="009D0254"/>
    <w:rsid w:val="009D0BD9"/>
    <w:rsid w:val="009E45F1"/>
    <w:rsid w:val="009E52FA"/>
    <w:rsid w:val="009E5AF1"/>
    <w:rsid w:val="00A15C40"/>
    <w:rsid w:val="00A40668"/>
    <w:rsid w:val="00A52C75"/>
    <w:rsid w:val="00A555EC"/>
    <w:rsid w:val="00A57FDD"/>
    <w:rsid w:val="00A6169C"/>
    <w:rsid w:val="00A70526"/>
    <w:rsid w:val="00A73556"/>
    <w:rsid w:val="00A741F3"/>
    <w:rsid w:val="00A77848"/>
    <w:rsid w:val="00A8682D"/>
    <w:rsid w:val="00A97740"/>
    <w:rsid w:val="00AB42DA"/>
    <w:rsid w:val="00AB4B09"/>
    <w:rsid w:val="00AB7D32"/>
    <w:rsid w:val="00AC41BA"/>
    <w:rsid w:val="00AD4CAF"/>
    <w:rsid w:val="00AD7532"/>
    <w:rsid w:val="00AD7AD2"/>
    <w:rsid w:val="00AE77C6"/>
    <w:rsid w:val="00AF042E"/>
    <w:rsid w:val="00B01F10"/>
    <w:rsid w:val="00B04B04"/>
    <w:rsid w:val="00B05C61"/>
    <w:rsid w:val="00B11FB7"/>
    <w:rsid w:val="00B15B8B"/>
    <w:rsid w:val="00B24944"/>
    <w:rsid w:val="00B25562"/>
    <w:rsid w:val="00B26C5B"/>
    <w:rsid w:val="00B321B8"/>
    <w:rsid w:val="00B477EB"/>
    <w:rsid w:val="00B61A11"/>
    <w:rsid w:val="00B73159"/>
    <w:rsid w:val="00B76359"/>
    <w:rsid w:val="00B81CDA"/>
    <w:rsid w:val="00B871CE"/>
    <w:rsid w:val="00B91019"/>
    <w:rsid w:val="00B959B6"/>
    <w:rsid w:val="00BA3CA7"/>
    <w:rsid w:val="00BB486E"/>
    <w:rsid w:val="00BE2BD5"/>
    <w:rsid w:val="00C073AC"/>
    <w:rsid w:val="00C15EC7"/>
    <w:rsid w:val="00C1617B"/>
    <w:rsid w:val="00C30F4D"/>
    <w:rsid w:val="00C33885"/>
    <w:rsid w:val="00C4113F"/>
    <w:rsid w:val="00C43208"/>
    <w:rsid w:val="00C460AE"/>
    <w:rsid w:val="00C53CDA"/>
    <w:rsid w:val="00C67C9E"/>
    <w:rsid w:val="00C76449"/>
    <w:rsid w:val="00C77513"/>
    <w:rsid w:val="00C77E98"/>
    <w:rsid w:val="00C9039A"/>
    <w:rsid w:val="00CA3188"/>
    <w:rsid w:val="00CA5627"/>
    <w:rsid w:val="00CB222C"/>
    <w:rsid w:val="00CB54A8"/>
    <w:rsid w:val="00CB5E1D"/>
    <w:rsid w:val="00CC120B"/>
    <w:rsid w:val="00CC3D28"/>
    <w:rsid w:val="00CD3753"/>
    <w:rsid w:val="00CD4B19"/>
    <w:rsid w:val="00CD5B77"/>
    <w:rsid w:val="00CF372A"/>
    <w:rsid w:val="00CF4C66"/>
    <w:rsid w:val="00D033A1"/>
    <w:rsid w:val="00D172D3"/>
    <w:rsid w:val="00D1742B"/>
    <w:rsid w:val="00D3265E"/>
    <w:rsid w:val="00D354F9"/>
    <w:rsid w:val="00D3625C"/>
    <w:rsid w:val="00D45FB5"/>
    <w:rsid w:val="00D565D4"/>
    <w:rsid w:val="00D57B66"/>
    <w:rsid w:val="00D601AF"/>
    <w:rsid w:val="00D668D5"/>
    <w:rsid w:val="00D7154D"/>
    <w:rsid w:val="00D731D4"/>
    <w:rsid w:val="00D75258"/>
    <w:rsid w:val="00D81215"/>
    <w:rsid w:val="00D82D9F"/>
    <w:rsid w:val="00DA13C7"/>
    <w:rsid w:val="00DA167D"/>
    <w:rsid w:val="00DA5FAD"/>
    <w:rsid w:val="00DA7808"/>
    <w:rsid w:val="00DC40D5"/>
    <w:rsid w:val="00DC4B84"/>
    <w:rsid w:val="00DD2EF6"/>
    <w:rsid w:val="00DE0A0E"/>
    <w:rsid w:val="00E334B9"/>
    <w:rsid w:val="00E341E5"/>
    <w:rsid w:val="00E360C7"/>
    <w:rsid w:val="00E41B7F"/>
    <w:rsid w:val="00E50322"/>
    <w:rsid w:val="00E53CE0"/>
    <w:rsid w:val="00E60FDA"/>
    <w:rsid w:val="00E73193"/>
    <w:rsid w:val="00E822A7"/>
    <w:rsid w:val="00E82A09"/>
    <w:rsid w:val="00E8480F"/>
    <w:rsid w:val="00E93D6A"/>
    <w:rsid w:val="00EA2680"/>
    <w:rsid w:val="00EA3CF3"/>
    <w:rsid w:val="00EB2CF1"/>
    <w:rsid w:val="00EB746F"/>
    <w:rsid w:val="00EB7AD3"/>
    <w:rsid w:val="00EC0600"/>
    <w:rsid w:val="00EC0887"/>
    <w:rsid w:val="00EC27F4"/>
    <w:rsid w:val="00EC29A1"/>
    <w:rsid w:val="00EC4E02"/>
    <w:rsid w:val="00EC4F6D"/>
    <w:rsid w:val="00EC7B7F"/>
    <w:rsid w:val="00ED167C"/>
    <w:rsid w:val="00ED3BD7"/>
    <w:rsid w:val="00ED42DB"/>
    <w:rsid w:val="00ED52CE"/>
    <w:rsid w:val="00ED65B9"/>
    <w:rsid w:val="00EE2A7B"/>
    <w:rsid w:val="00F04147"/>
    <w:rsid w:val="00F14A35"/>
    <w:rsid w:val="00F329C2"/>
    <w:rsid w:val="00F36CDC"/>
    <w:rsid w:val="00F418AB"/>
    <w:rsid w:val="00F478D2"/>
    <w:rsid w:val="00F64386"/>
    <w:rsid w:val="00F64959"/>
    <w:rsid w:val="00F751E2"/>
    <w:rsid w:val="00F83B80"/>
    <w:rsid w:val="00F90293"/>
    <w:rsid w:val="00FA197D"/>
    <w:rsid w:val="00FB2983"/>
    <w:rsid w:val="00FC10B4"/>
    <w:rsid w:val="00FC6C2B"/>
    <w:rsid w:val="00FD0513"/>
    <w:rsid w:val="00FE67CC"/>
    <w:rsid w:val="00FF29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F2A08C-DB62-4F20-AFEE-4A87E009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CAF"/>
  </w:style>
  <w:style w:type="paragraph" w:styleId="Nagwek2">
    <w:name w:val="heading 2"/>
    <w:basedOn w:val="Normalny"/>
    <w:next w:val="Normalny"/>
    <w:qFormat/>
    <w:rsid w:val="00A555EC"/>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3ZnakZnakCharCharZnakZnakCharChar">
    <w:name w:val="Char Char3 Znak Znak Char Char Znak Znak Char Char"/>
    <w:basedOn w:val="Normalny"/>
    <w:rsid w:val="007C6F49"/>
    <w:pPr>
      <w:spacing w:before="120"/>
    </w:pPr>
    <w:rPr>
      <w:sz w:val="24"/>
    </w:rPr>
  </w:style>
  <w:style w:type="paragraph" w:styleId="Akapitzlist">
    <w:name w:val="List Paragraph"/>
    <w:basedOn w:val="Normalny"/>
    <w:uiPriority w:val="34"/>
    <w:qFormat/>
    <w:rsid w:val="00262156"/>
    <w:pPr>
      <w:ind w:left="720"/>
      <w:contextualSpacing/>
    </w:pPr>
  </w:style>
  <w:style w:type="character" w:customStyle="1" w:styleId="akapitdomyslny1">
    <w:name w:val="akapitdomyslny1"/>
    <w:rsid w:val="00520FE5"/>
  </w:style>
  <w:style w:type="paragraph" w:styleId="Stopka">
    <w:name w:val="footer"/>
    <w:basedOn w:val="Normalny"/>
    <w:link w:val="StopkaZnak"/>
    <w:uiPriority w:val="99"/>
    <w:rsid w:val="004C3BE1"/>
    <w:pPr>
      <w:tabs>
        <w:tab w:val="center" w:pos="4536"/>
        <w:tab w:val="right" w:pos="9072"/>
      </w:tabs>
    </w:pPr>
  </w:style>
  <w:style w:type="character" w:customStyle="1" w:styleId="StopkaZnak">
    <w:name w:val="Stopka Znak"/>
    <w:basedOn w:val="Domylnaczcionkaakapitu"/>
    <w:link w:val="Stopka"/>
    <w:uiPriority w:val="99"/>
    <w:rsid w:val="004C3BE1"/>
  </w:style>
  <w:style w:type="paragraph" w:customStyle="1" w:styleId="trescpola">
    <w:name w:val="trescpola"/>
    <w:basedOn w:val="Normalny"/>
    <w:rsid w:val="00B25562"/>
    <w:pPr>
      <w:jc w:val="center"/>
    </w:pPr>
    <w:rPr>
      <w:rFonts w:eastAsia="Calibri"/>
      <w:b/>
      <w:bCs/>
      <w:sz w:val="24"/>
      <w:szCs w:val="24"/>
    </w:rPr>
  </w:style>
  <w:style w:type="paragraph" w:styleId="Nagwek">
    <w:name w:val="header"/>
    <w:basedOn w:val="Normalny"/>
    <w:link w:val="NagwekZnak"/>
    <w:rsid w:val="004E2017"/>
    <w:pPr>
      <w:tabs>
        <w:tab w:val="center" w:pos="4536"/>
        <w:tab w:val="right" w:pos="9072"/>
      </w:tabs>
    </w:pPr>
  </w:style>
  <w:style w:type="character" w:customStyle="1" w:styleId="NagwekZnak">
    <w:name w:val="Nagłówek Znak"/>
    <w:basedOn w:val="Domylnaczcionkaakapitu"/>
    <w:link w:val="Nagwek"/>
    <w:rsid w:val="004E2017"/>
  </w:style>
  <w:style w:type="paragraph" w:customStyle="1" w:styleId="Trescpola0">
    <w:name w:val="Tresc_pola"/>
    <w:basedOn w:val="Normalny"/>
    <w:rsid w:val="00AD4CAF"/>
    <w:pPr>
      <w:jc w:val="center"/>
    </w:pPr>
    <w:rPr>
      <w:b/>
      <w:sz w:val="24"/>
      <w:szCs w:val="24"/>
    </w:rPr>
  </w:style>
  <w:style w:type="paragraph" w:styleId="Tekstdymka">
    <w:name w:val="Balloon Text"/>
    <w:basedOn w:val="Normalny"/>
    <w:link w:val="TekstdymkaZnak"/>
    <w:semiHidden/>
    <w:unhideWhenUsed/>
    <w:rsid w:val="00331F81"/>
    <w:rPr>
      <w:rFonts w:ascii="Segoe UI" w:hAnsi="Segoe UI" w:cs="Segoe UI"/>
      <w:sz w:val="18"/>
      <w:szCs w:val="18"/>
    </w:rPr>
  </w:style>
  <w:style w:type="character" w:customStyle="1" w:styleId="TekstdymkaZnak">
    <w:name w:val="Tekst dymka Znak"/>
    <w:basedOn w:val="Domylnaczcionkaakapitu"/>
    <w:link w:val="Tekstdymka"/>
    <w:semiHidden/>
    <w:rsid w:val="00331F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781567">
      <w:bodyDiv w:val="1"/>
      <w:marLeft w:val="0"/>
      <w:marRight w:val="0"/>
      <w:marTop w:val="0"/>
      <w:marBottom w:val="0"/>
      <w:divBdr>
        <w:top w:val="none" w:sz="0" w:space="0" w:color="auto"/>
        <w:left w:val="none" w:sz="0" w:space="0" w:color="auto"/>
        <w:bottom w:val="none" w:sz="0" w:space="0" w:color="auto"/>
        <w:right w:val="none" w:sz="0" w:space="0" w:color="auto"/>
      </w:divBdr>
    </w:div>
    <w:div w:id="1053700349">
      <w:bodyDiv w:val="1"/>
      <w:marLeft w:val="0"/>
      <w:marRight w:val="0"/>
      <w:marTop w:val="0"/>
      <w:marBottom w:val="0"/>
      <w:divBdr>
        <w:top w:val="none" w:sz="0" w:space="0" w:color="auto"/>
        <w:left w:val="none" w:sz="0" w:space="0" w:color="auto"/>
        <w:bottom w:val="none" w:sz="0" w:space="0" w:color="auto"/>
        <w:right w:val="none" w:sz="0" w:space="0" w:color="auto"/>
      </w:divBdr>
    </w:div>
    <w:div w:id="1078550523">
      <w:bodyDiv w:val="1"/>
      <w:marLeft w:val="0"/>
      <w:marRight w:val="0"/>
      <w:marTop w:val="0"/>
      <w:marBottom w:val="0"/>
      <w:divBdr>
        <w:top w:val="none" w:sz="0" w:space="0" w:color="auto"/>
        <w:left w:val="none" w:sz="0" w:space="0" w:color="auto"/>
        <w:bottom w:val="none" w:sz="0" w:space="0" w:color="auto"/>
        <w:right w:val="none" w:sz="0" w:space="0" w:color="auto"/>
      </w:divBdr>
    </w:div>
    <w:div w:id="1122917214">
      <w:bodyDiv w:val="1"/>
      <w:marLeft w:val="0"/>
      <w:marRight w:val="0"/>
      <w:marTop w:val="0"/>
      <w:marBottom w:val="0"/>
      <w:divBdr>
        <w:top w:val="none" w:sz="0" w:space="0" w:color="auto"/>
        <w:left w:val="none" w:sz="0" w:space="0" w:color="auto"/>
        <w:bottom w:val="none" w:sz="0" w:space="0" w:color="auto"/>
        <w:right w:val="none" w:sz="0" w:space="0" w:color="auto"/>
      </w:divBdr>
    </w:div>
    <w:div w:id="1238513055">
      <w:bodyDiv w:val="1"/>
      <w:marLeft w:val="0"/>
      <w:marRight w:val="0"/>
      <w:marTop w:val="0"/>
      <w:marBottom w:val="0"/>
      <w:divBdr>
        <w:top w:val="none" w:sz="0" w:space="0" w:color="auto"/>
        <w:left w:val="none" w:sz="0" w:space="0" w:color="auto"/>
        <w:bottom w:val="none" w:sz="0" w:space="0" w:color="auto"/>
        <w:right w:val="none" w:sz="0" w:space="0" w:color="auto"/>
      </w:divBdr>
    </w:div>
    <w:div w:id="1646280746">
      <w:bodyDiv w:val="1"/>
      <w:marLeft w:val="0"/>
      <w:marRight w:val="0"/>
      <w:marTop w:val="0"/>
      <w:marBottom w:val="0"/>
      <w:divBdr>
        <w:top w:val="none" w:sz="0" w:space="0" w:color="auto"/>
        <w:left w:val="none" w:sz="0" w:space="0" w:color="auto"/>
        <w:bottom w:val="none" w:sz="0" w:space="0" w:color="auto"/>
        <w:right w:val="none" w:sz="0" w:space="0" w:color="auto"/>
      </w:divBdr>
    </w:div>
    <w:div w:id="214226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4137B-2EDC-44F7-99D8-9C829FE5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1865</Words>
  <Characters>11196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ksenia.latos</dc:creator>
  <cp:lastModifiedBy>Leszek Kasprzyk</cp:lastModifiedBy>
  <cp:revision>7</cp:revision>
  <cp:lastPrinted>2016-02-23T12:20:00Z</cp:lastPrinted>
  <dcterms:created xsi:type="dcterms:W3CDTF">2016-02-18T06:40:00Z</dcterms:created>
  <dcterms:modified xsi:type="dcterms:W3CDTF">2016-02-23T12:20:00Z</dcterms:modified>
</cp:coreProperties>
</file>