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E6" w:rsidRPr="00D47714" w:rsidRDefault="00FB50E6" w:rsidP="00136A97">
      <w:pPr>
        <w:rPr>
          <w:b w:val="0"/>
          <w:bCs w:val="0"/>
          <w:sz w:val="22"/>
          <w:szCs w:val="2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Znak-SKM-big" style="width:219.75pt;height:62.25pt;visibility:visible">
            <v:imagedata r:id="rId7" o:title="" croptop=".125" cropbottom="9216f" cropleft="3087f" cropright="2442f"/>
          </v:shape>
        </w:pict>
      </w:r>
      <w:r w:rsidRPr="00D47714">
        <w:t xml:space="preserve">                                                       </w:t>
      </w:r>
      <w:r w:rsidRPr="00FE0DC2">
        <w:rPr>
          <w:rFonts w:ascii="Calibri" w:hAnsi="Calibri" w:cs="Calibri"/>
          <w:b w:val="0"/>
          <w:bCs w:val="0"/>
          <w:noProof/>
        </w:rPr>
        <w:pict>
          <v:shape id="Obraz 2" o:spid="_x0000_i1026" type="#_x0000_t75" style="width:36pt;height:44.25pt;visibility:visible">
            <v:imagedata r:id="rId8" o:title=""/>
          </v:shape>
        </w:pict>
      </w:r>
      <w:r>
        <w:t xml:space="preserve"> </w:t>
      </w:r>
      <w:r>
        <w:rPr>
          <w:noProof/>
        </w:rPr>
        <w:pict>
          <v:shape id="Obraz 5" o:spid="_x0000_i1027" type="#_x0000_t75" style="width:51pt;height:35.25pt;visibility:visible">
            <v:imagedata r:id="rId9" o:title=""/>
          </v:shape>
        </w:pict>
      </w:r>
    </w:p>
    <w:p w:rsidR="00FB50E6" w:rsidRDefault="00FB50E6" w:rsidP="001B5A8C">
      <w:pPr>
        <w:pStyle w:val="Heading1"/>
        <w:jc w:val="center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UWAGA</w:t>
      </w:r>
    </w:p>
    <w:p w:rsidR="00FB50E6" w:rsidRDefault="00FB50E6" w:rsidP="001B5A8C">
      <w:pPr>
        <w:pStyle w:val="BodyTextIndent3"/>
        <w:jc w:val="center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>PKP SZYBKA KOLEJ MIEJSKA W TRÓJMIEŚCIE SP. Z O.O. INFORMUJE, ŻE WYSTAWIA NA SPRZEDAŻ</w:t>
      </w:r>
    </w:p>
    <w:p w:rsidR="00FB50E6" w:rsidRDefault="00FB50E6" w:rsidP="001B5A8C">
      <w:pPr>
        <w:jc w:val="center"/>
        <w:rPr>
          <w:b w:val="0"/>
          <w:bCs w:val="0"/>
          <w:color w:val="FF0000"/>
          <w:sz w:val="28"/>
          <w:szCs w:val="28"/>
        </w:rPr>
      </w:pPr>
      <w:r>
        <w:rPr>
          <w:b w:val="0"/>
          <w:bCs w:val="0"/>
          <w:color w:val="FF0000"/>
          <w:sz w:val="28"/>
          <w:szCs w:val="28"/>
        </w:rPr>
        <w:t>Samochód osobowy Skoda Superb</w:t>
      </w:r>
    </w:p>
    <w:p w:rsidR="00FB50E6" w:rsidRDefault="00FB50E6" w:rsidP="001B5A8C">
      <w:pPr>
        <w:jc w:val="center"/>
        <w:rPr>
          <w:b w:val="0"/>
          <w:bCs w:val="0"/>
          <w:sz w:val="24"/>
          <w:szCs w:val="24"/>
        </w:rPr>
      </w:pPr>
    </w:p>
    <w:p w:rsidR="00FB50E6" w:rsidRPr="001B5A8C" w:rsidRDefault="00FB50E6" w:rsidP="001B5A8C">
      <w:pPr>
        <w:jc w:val="center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DANE TECHNICZNE: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Rok produkcji </w:t>
      </w:r>
      <w:r>
        <w:rPr>
          <w:b w:val="0"/>
          <w:bCs w:val="0"/>
          <w:sz w:val="22"/>
          <w:szCs w:val="22"/>
        </w:rPr>
        <w:t>2006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Pojemność silnika – </w:t>
      </w:r>
      <w:r>
        <w:rPr>
          <w:b w:val="0"/>
          <w:bCs w:val="0"/>
          <w:sz w:val="22"/>
          <w:szCs w:val="22"/>
        </w:rPr>
        <w:t>1968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Moc silnika – </w:t>
      </w:r>
      <w:r>
        <w:rPr>
          <w:b w:val="0"/>
          <w:bCs w:val="0"/>
          <w:sz w:val="22"/>
          <w:szCs w:val="22"/>
        </w:rPr>
        <w:t xml:space="preserve"> 103 kW- </w:t>
      </w:r>
      <w:r w:rsidRPr="001B5A8C">
        <w:rPr>
          <w:b w:val="0"/>
          <w:bCs w:val="0"/>
          <w:sz w:val="22"/>
          <w:szCs w:val="22"/>
        </w:rPr>
        <w:t xml:space="preserve"> Diesel</w:t>
      </w:r>
    </w:p>
    <w:p w:rsidR="00FB50E6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Przebieg – </w:t>
      </w:r>
      <w:r>
        <w:rPr>
          <w:b w:val="0"/>
          <w:bCs w:val="0"/>
          <w:sz w:val="22"/>
          <w:szCs w:val="22"/>
        </w:rPr>
        <w:t>304 342km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Liczba miejsc 5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Serwisowany we własnym zakresie.</w:t>
      </w:r>
    </w:p>
    <w:p w:rsidR="00FB50E6" w:rsidRPr="001B5A8C" w:rsidRDefault="00FB50E6" w:rsidP="001B5A8C">
      <w:pPr>
        <w:widowControl/>
        <w:numPr>
          <w:ilvl w:val="0"/>
          <w:numId w:val="3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Sprawny</w:t>
      </w:r>
      <w:r w:rsidRPr="001B5A8C">
        <w:rPr>
          <w:b w:val="0"/>
          <w:bCs w:val="0"/>
          <w:sz w:val="22"/>
          <w:szCs w:val="22"/>
        </w:rPr>
        <w:t xml:space="preserve"> technicznie</w:t>
      </w:r>
      <w:r>
        <w:rPr>
          <w:b w:val="0"/>
          <w:bCs w:val="0"/>
          <w:sz w:val="22"/>
          <w:szCs w:val="22"/>
        </w:rPr>
        <w:t xml:space="preserve"> – ważne bad.techn. do 02.09.2016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INFORMACJE NA TEMAT SKŁADANIA OFERT:</w:t>
      </w:r>
    </w:p>
    <w:p w:rsidR="00FB50E6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Szczegółowe informacje techniczne można uzyskać u </w:t>
      </w:r>
    </w:p>
    <w:p w:rsidR="00FB50E6" w:rsidRPr="001B5A8C" w:rsidRDefault="00FB50E6" w:rsidP="00CD4052">
      <w:pPr>
        <w:widowControl/>
        <w:autoSpaceDE/>
        <w:autoSpaceDN/>
        <w:adjustRightInd/>
        <w:ind w:left="750"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Pana Lesława Brzezińskiego </w:t>
      </w:r>
      <w:r w:rsidRPr="001B5A8C">
        <w:rPr>
          <w:b w:val="0"/>
          <w:bCs w:val="0"/>
          <w:sz w:val="22"/>
          <w:szCs w:val="22"/>
        </w:rPr>
        <w:t xml:space="preserve">tel. 58 721 </w:t>
      </w:r>
      <w:r>
        <w:rPr>
          <w:b w:val="0"/>
          <w:bCs w:val="0"/>
          <w:sz w:val="22"/>
          <w:szCs w:val="22"/>
        </w:rPr>
        <w:t>28 25</w:t>
      </w:r>
      <w:r w:rsidRPr="001B5A8C">
        <w:rPr>
          <w:b w:val="0"/>
          <w:bCs w:val="0"/>
          <w:sz w:val="22"/>
          <w:szCs w:val="22"/>
        </w:rPr>
        <w:t>.</w:t>
      </w:r>
      <w:r w:rsidRPr="00C62E8D">
        <w:rPr>
          <w:b w:val="0"/>
          <w:bCs w:val="0"/>
          <w:color w:val="003366"/>
          <w:sz w:val="20"/>
          <w:szCs w:val="20"/>
          <w:lang w:eastAsia="en-US"/>
        </w:rPr>
        <w:t xml:space="preserve">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Samochód</w:t>
      </w:r>
      <w:r w:rsidRPr="001B5A8C">
        <w:rPr>
          <w:b w:val="0"/>
          <w:bCs w:val="0"/>
          <w:sz w:val="22"/>
          <w:szCs w:val="22"/>
        </w:rPr>
        <w:t xml:space="preserve"> można oglądać we wszystkie dni robocze w godzinach 8.00 – 13.00 na parkingu przy obiekcie C-23 (samochodownia).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Oferty należy składać 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w zamkniętej kopercie opatrzonej napisem „ </w:t>
      </w:r>
      <w:r>
        <w:rPr>
          <w:b w:val="0"/>
          <w:bCs w:val="0"/>
          <w:noProof/>
          <w:spacing w:val="-3"/>
          <w:sz w:val="22"/>
          <w:szCs w:val="22"/>
        </w:rPr>
        <w:t>Skoda”Superb</w:t>
      </w:r>
      <w:r w:rsidRPr="001B5A8C">
        <w:rPr>
          <w:b w:val="0"/>
          <w:bCs w:val="0"/>
          <w:noProof/>
          <w:spacing w:val="-3"/>
          <w:sz w:val="22"/>
          <w:szCs w:val="22"/>
        </w:rPr>
        <w:t xml:space="preserve"> </w:t>
      </w:r>
      <w:r w:rsidRPr="001B5A8C">
        <w:rPr>
          <w:b w:val="0"/>
          <w:bCs w:val="0"/>
          <w:sz w:val="22"/>
          <w:szCs w:val="22"/>
        </w:rPr>
        <w:t>w:</w:t>
      </w:r>
    </w:p>
    <w:p w:rsidR="00FB50E6" w:rsidRPr="001B5A8C" w:rsidRDefault="00FB50E6" w:rsidP="001B5A8C">
      <w:pPr>
        <w:ind w:left="360"/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PKP Szybka Kolej Miejska w Trójmieście sp. z o.o.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ul. Morska 350 A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81-002 Gdynia</w:t>
      </w:r>
    </w:p>
    <w:p w:rsidR="00FB50E6" w:rsidRPr="001B5A8C" w:rsidRDefault="00FB50E6" w:rsidP="001B5A8C">
      <w:pPr>
        <w:pStyle w:val="Heading2"/>
        <w:jc w:val="left"/>
        <w:rPr>
          <w:sz w:val="22"/>
          <w:szCs w:val="22"/>
        </w:rPr>
      </w:pPr>
      <w:r w:rsidRPr="001B5A8C">
        <w:rPr>
          <w:sz w:val="22"/>
          <w:szCs w:val="22"/>
        </w:rPr>
        <w:t xml:space="preserve">            Wydział </w:t>
      </w:r>
      <w:r>
        <w:rPr>
          <w:sz w:val="22"/>
          <w:szCs w:val="22"/>
        </w:rPr>
        <w:t xml:space="preserve">Sprzedaży i Umów 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 xml:space="preserve">pok. </w:t>
      </w:r>
      <w:r>
        <w:rPr>
          <w:b w:val="0"/>
          <w:bCs w:val="0"/>
          <w:sz w:val="22"/>
          <w:szCs w:val="22"/>
        </w:rPr>
        <w:t xml:space="preserve"> </w:t>
      </w:r>
      <w:bookmarkStart w:id="0" w:name="_GoBack"/>
      <w:bookmarkEnd w:id="0"/>
      <w:r>
        <w:rPr>
          <w:b w:val="0"/>
          <w:bCs w:val="0"/>
          <w:sz w:val="22"/>
          <w:szCs w:val="22"/>
        </w:rPr>
        <w:t>312</w:t>
      </w:r>
    </w:p>
    <w:p w:rsidR="00FB50E6" w:rsidRPr="001B5A8C" w:rsidRDefault="00FB50E6" w:rsidP="001B5A8C">
      <w:pPr>
        <w:ind w:firstLine="709"/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>do dnia 14  kwietnia 2016</w:t>
      </w:r>
      <w:r w:rsidRPr="001B5A8C">
        <w:rPr>
          <w:b w:val="0"/>
          <w:bCs w:val="0"/>
          <w:sz w:val="22"/>
          <w:szCs w:val="22"/>
        </w:rPr>
        <w:t>r godz</w:t>
      </w:r>
      <w:r>
        <w:rPr>
          <w:b w:val="0"/>
          <w:bCs w:val="0"/>
          <w:sz w:val="22"/>
          <w:szCs w:val="22"/>
        </w:rPr>
        <w:t xml:space="preserve">. </w:t>
      </w:r>
      <w:r w:rsidRPr="001B5A8C">
        <w:rPr>
          <w:b w:val="0"/>
          <w:bCs w:val="0"/>
          <w:sz w:val="22"/>
          <w:szCs w:val="22"/>
        </w:rPr>
        <w:t xml:space="preserve">13.00 </w:t>
      </w:r>
    </w:p>
    <w:p w:rsidR="00FB50E6" w:rsidRPr="001B5A8C" w:rsidRDefault="00FB50E6" w:rsidP="001B5A8C">
      <w:pPr>
        <w:jc w:val="both"/>
        <w:rPr>
          <w:b w:val="0"/>
          <w:bCs w:val="0"/>
          <w:sz w:val="22"/>
          <w:szCs w:val="22"/>
        </w:rPr>
      </w:pP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sz w:val="22"/>
          <w:szCs w:val="22"/>
        </w:rPr>
        <w:t>Oferty należy składać tylko i wyłącznie na „Formul</w:t>
      </w:r>
      <w:r>
        <w:rPr>
          <w:b w:val="0"/>
          <w:bCs w:val="0"/>
          <w:sz w:val="22"/>
          <w:szCs w:val="22"/>
        </w:rPr>
        <w:t>arzu oferty”.</w:t>
      </w:r>
      <w:r w:rsidRPr="001B5A8C">
        <w:rPr>
          <w:b w:val="0"/>
          <w:bCs w:val="0"/>
          <w:sz w:val="22"/>
          <w:szCs w:val="22"/>
        </w:rPr>
        <w:t xml:space="preserve"> Oferty nie złożone na „Formularzu oferty” nie będą rozpatrywane. </w:t>
      </w:r>
    </w:p>
    <w:p w:rsidR="00FB50E6" w:rsidRPr="001B5A8C" w:rsidRDefault="00FB50E6" w:rsidP="001B5A8C">
      <w:pPr>
        <w:widowControl/>
        <w:numPr>
          <w:ilvl w:val="0"/>
          <w:numId w:val="4"/>
        </w:numPr>
        <w:autoSpaceDE/>
        <w:autoSpaceDN/>
        <w:adjustRightInd/>
        <w:jc w:val="both"/>
        <w:rPr>
          <w:b w:val="0"/>
          <w:bCs w:val="0"/>
          <w:sz w:val="22"/>
          <w:szCs w:val="22"/>
        </w:rPr>
      </w:pPr>
      <w:r w:rsidRPr="001B5A8C">
        <w:rPr>
          <w:b w:val="0"/>
          <w:bCs w:val="0"/>
          <w:noProof/>
          <w:spacing w:val="-3"/>
          <w:sz w:val="22"/>
          <w:szCs w:val="22"/>
        </w:rPr>
        <w:t>PKP Szybka Kolej Miejska w Trójmieście sp. z o.o. zastrzega sobie prawo swobodnego wyboru ofert, a także prawo odstąpienia od postępowania bez podania przyczyn.</w:t>
      </w:r>
    </w:p>
    <w:p w:rsidR="00FB50E6" w:rsidRPr="001B5A8C" w:rsidRDefault="00FB50E6" w:rsidP="001B5A8C">
      <w:pPr>
        <w:jc w:val="center"/>
        <w:rPr>
          <w:color w:val="FF0000"/>
          <w:sz w:val="22"/>
          <w:szCs w:val="22"/>
        </w:rPr>
      </w:pPr>
    </w:p>
    <w:p w:rsidR="00FB50E6" w:rsidRPr="00C62E8D" w:rsidRDefault="00FB50E6" w:rsidP="001B5A8C">
      <w:pPr>
        <w:jc w:val="center"/>
        <w:rPr>
          <w:rFonts w:ascii="Times New Roman" w:hAnsi="Times New Roman" w:cs="Times New Roman"/>
          <w:color w:val="FF0000"/>
          <w:sz w:val="26"/>
          <w:szCs w:val="26"/>
        </w:rPr>
      </w:pPr>
      <w:r w:rsidRPr="00C62E8D">
        <w:rPr>
          <w:color w:val="FF0000"/>
          <w:sz w:val="26"/>
          <w:szCs w:val="26"/>
        </w:rPr>
        <w:t>MINIMALNA CENA SPRZEDAŻY WYNOSI – 13 500,00zł. netto +23%VAT</w:t>
      </w:r>
    </w:p>
    <w:p w:rsidR="00FB50E6" w:rsidRDefault="00FB50E6" w:rsidP="00174439">
      <w:pPr>
        <w:tabs>
          <w:tab w:val="right" w:pos="9356"/>
        </w:tabs>
        <w:rPr>
          <w:b w:val="0"/>
          <w:bCs w:val="0"/>
          <w:sz w:val="22"/>
          <w:szCs w:val="22"/>
        </w:rPr>
      </w:pPr>
    </w:p>
    <w:p w:rsidR="00FB50E6" w:rsidRDefault="00FB50E6" w:rsidP="00BD763E">
      <w:pPr>
        <w:tabs>
          <w:tab w:val="right" w:pos="9356"/>
        </w:tabs>
        <w:rPr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</w:t>
      </w:r>
    </w:p>
    <w:p w:rsidR="00FB50E6" w:rsidRPr="00BD763E" w:rsidRDefault="00FB50E6" w:rsidP="00BD763E">
      <w:pPr>
        <w:tabs>
          <w:tab w:val="right" w:pos="9356"/>
        </w:tabs>
        <w:rPr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                                                        </w:t>
      </w:r>
    </w:p>
    <w:tbl>
      <w:tblPr>
        <w:tblW w:w="5000" w:type="pct"/>
        <w:tblInd w:w="-106" w:type="dxa"/>
        <w:tblLook w:val="01E0"/>
      </w:tblPr>
      <w:tblGrid>
        <w:gridCol w:w="2229"/>
        <w:gridCol w:w="64"/>
        <w:gridCol w:w="172"/>
        <w:gridCol w:w="65"/>
        <w:gridCol w:w="1419"/>
        <w:gridCol w:w="186"/>
        <w:gridCol w:w="50"/>
        <w:gridCol w:w="186"/>
        <w:gridCol w:w="4915"/>
      </w:tblGrid>
      <w:tr w:rsidR="00FB50E6" w:rsidRPr="00082A81">
        <w:tc>
          <w:tcPr>
            <w:tcW w:w="1238" w:type="pct"/>
            <w:gridSpan w:val="2"/>
          </w:tcPr>
          <w:p w:rsidR="00FB50E6" w:rsidRPr="00082A81" w:rsidRDefault="00FB50E6" w:rsidP="00D336DA">
            <w:pPr>
              <w:ind w:right="-180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769" w:type="pct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</w:rPr>
            </w:pPr>
          </w:p>
        </w:tc>
        <w:tc>
          <w:tcPr>
            <w:tcW w:w="123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2747" w:type="pct"/>
            <w:gridSpan w:val="2"/>
          </w:tcPr>
          <w:p w:rsidR="00FB50E6" w:rsidRPr="00082A81" w:rsidRDefault="00FB50E6" w:rsidP="00D336DA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  <w:tr w:rsidR="00FB50E6" w:rsidRPr="00787260">
        <w:trPr>
          <w:trHeight w:val="1067"/>
        </w:trPr>
        <w:tc>
          <w:tcPr>
            <w:tcW w:w="1205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PKP Szybka Kolej Miejska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w Trójmieście sp. z o. o.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 xml:space="preserve">81-002 Gdynia ul. Morska </w:t>
            </w:r>
            <w:r w:rsidRPr="00787260">
              <w:rPr>
                <w:b w:val="0"/>
                <w:bCs w:val="0"/>
                <w:sz w:val="16"/>
                <w:szCs w:val="16"/>
              </w:rPr>
              <w:t>350A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hyperlink r:id="rId10" w:history="1">
              <w:r w:rsidRPr="00787260">
                <w:rPr>
                  <w:rStyle w:val="Hyperlink"/>
                  <w:rFonts w:cs="Arial"/>
                  <w:b w:val="0"/>
                  <w:bCs w:val="0"/>
                  <w:color w:val="auto"/>
                  <w:sz w:val="16"/>
                  <w:szCs w:val="16"/>
                </w:rPr>
                <w:t>www.skm.pkp.pl</w:t>
              </w:r>
            </w:hyperlink>
          </w:p>
          <w:p w:rsidR="00FB50E6" w:rsidRPr="00787260" w:rsidRDefault="00FB50E6" w:rsidP="00D71925">
            <w:pPr>
              <w:ind w:right="-180"/>
              <w:rPr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skm@skm.pkp.pl</w:t>
            </w:r>
          </w:p>
        </w:tc>
        <w:tc>
          <w:tcPr>
            <w:tcW w:w="122" w:type="pct"/>
            <w:gridSpan w:val="2"/>
          </w:tcPr>
          <w:p w:rsidR="00FB50E6" w:rsidRPr="00787260" w:rsidRDefault="00FB50E6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  <w:r>
              <w:rPr>
                <w:noProof/>
              </w:rPr>
              <w:pict>
                <v:shape id="Obraz 4" o:spid="_x0000_s1026" type="#_x0000_t75" style="position:absolute;margin-left:-.8pt;margin-top:5.4pt;width:6.55pt;height:32.95pt;z-index:-251658240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900" w:type="pct"/>
            <w:gridSpan w:val="3"/>
          </w:tcPr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Tel.+48 58 721 29 11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Fax +48 58 721 29 91</w:t>
            </w:r>
          </w:p>
          <w:p w:rsidR="00FB50E6" w:rsidRPr="00787260" w:rsidRDefault="00FB50E6" w:rsidP="00D71925">
            <w:pPr>
              <w:tabs>
                <w:tab w:val="left" w:pos="362"/>
              </w:tabs>
              <w:ind w:right="-180"/>
              <w:rPr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b w:val="0"/>
                <w:bCs w:val="0"/>
                <w:sz w:val="16"/>
                <w:szCs w:val="16"/>
                <w:lang w:val="en-US"/>
              </w:rPr>
              <w:t>skm</w:t>
            </w:r>
            <w:r w:rsidRPr="00787260">
              <w:rPr>
                <w:b w:val="0"/>
                <w:bCs w:val="0"/>
                <w:sz w:val="16"/>
                <w:szCs w:val="16"/>
                <w:lang w:val="en-US"/>
              </w:rPr>
              <w:t>@skm.pkp.pl</w:t>
            </w:r>
          </w:p>
          <w:p w:rsidR="00FB50E6" w:rsidRPr="00216698" w:rsidRDefault="00FB50E6" w:rsidP="00D71925">
            <w:pPr>
              <w:tabs>
                <w:tab w:val="left" w:pos="3555"/>
              </w:tabs>
              <w:rPr>
                <w:b w:val="0"/>
                <w:bCs w:val="0"/>
                <w:noProof/>
                <w:sz w:val="22"/>
                <w:szCs w:val="22"/>
                <w:lang w:val="en-US"/>
              </w:rPr>
            </w:pPr>
          </w:p>
        </w:tc>
        <w:tc>
          <w:tcPr>
            <w:tcW w:w="122" w:type="pct"/>
            <w:gridSpan w:val="2"/>
          </w:tcPr>
          <w:p w:rsidR="00FB50E6" w:rsidRPr="00216698" w:rsidRDefault="00FB50E6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 id="Obraz 3" o:spid="_x0000_s1027" type="#_x0000_t75" style="position:absolute;margin-left:-.05pt;margin-top:4.95pt;width:6.55pt;height:32.95pt;z-index:-251659264;visibility:visible;mso-wrap-distance-left:9.05pt;mso-wrap-distance-right:9.05pt;mso-position-horizontal-relative:text;mso-position-vertical-relative:text" filled="t">
                  <v:imagedata r:id="rId11" o:title=""/>
                </v:shape>
              </w:pict>
            </w:r>
          </w:p>
        </w:tc>
        <w:tc>
          <w:tcPr>
            <w:tcW w:w="2650" w:type="pct"/>
          </w:tcPr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 xml:space="preserve">NIP: 958-13-70-512 | REGON: 192488478 | Sąd Rejonowy 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Gdańsk – Północ w Gdańsku VIII Wydział Gospodarczy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KRS: 0000076705 | Kapitał Zakładowy 155 075 500,00 zł</w:t>
            </w:r>
          </w:p>
          <w:p w:rsidR="00FB50E6" w:rsidRPr="00787260" w:rsidRDefault="00FB50E6" w:rsidP="00D71925">
            <w:pPr>
              <w:ind w:right="-180"/>
              <w:rPr>
                <w:b w:val="0"/>
                <w:bCs w:val="0"/>
                <w:sz w:val="16"/>
                <w:szCs w:val="16"/>
              </w:rPr>
            </w:pPr>
            <w:r w:rsidRPr="00787260">
              <w:rPr>
                <w:b w:val="0"/>
                <w:bCs w:val="0"/>
                <w:sz w:val="16"/>
                <w:szCs w:val="16"/>
              </w:rPr>
              <w:t>BGK Oddział w Gdańsku  88 1130 1121 0080 0116 9520 0008</w:t>
            </w:r>
          </w:p>
          <w:p w:rsidR="00FB50E6" w:rsidRPr="00787260" w:rsidRDefault="00FB50E6" w:rsidP="00D71925">
            <w:pPr>
              <w:tabs>
                <w:tab w:val="left" w:pos="3555"/>
              </w:tabs>
              <w:rPr>
                <w:b w:val="0"/>
                <w:bCs w:val="0"/>
                <w:sz w:val="22"/>
                <w:szCs w:val="22"/>
              </w:rPr>
            </w:pPr>
          </w:p>
        </w:tc>
      </w:tr>
    </w:tbl>
    <w:p w:rsidR="00FB50E6" w:rsidRDefault="00FB50E6"/>
    <w:sectPr w:rsidR="00FB50E6" w:rsidSect="009F7C75">
      <w:pgSz w:w="11906" w:h="16838"/>
      <w:pgMar w:top="1418" w:right="1418" w:bottom="1418" w:left="1418" w:header="708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0E6" w:rsidRDefault="00FB50E6" w:rsidP="00136A97">
      <w:r>
        <w:separator/>
      </w:r>
    </w:p>
  </w:endnote>
  <w:endnote w:type="continuationSeparator" w:id="1">
    <w:p w:rsidR="00FB50E6" w:rsidRDefault="00FB50E6" w:rsidP="00136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0E6" w:rsidRDefault="00FB50E6" w:rsidP="00136A97">
      <w:r>
        <w:separator/>
      </w:r>
    </w:p>
  </w:footnote>
  <w:footnote w:type="continuationSeparator" w:id="1">
    <w:p w:rsidR="00FB50E6" w:rsidRDefault="00FB50E6" w:rsidP="00136A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2009"/>
    <w:multiLevelType w:val="hybridMultilevel"/>
    <w:tmpl w:val="60D67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38B3"/>
    <w:multiLevelType w:val="hybridMultilevel"/>
    <w:tmpl w:val="E04ED1C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4567C72"/>
    <w:multiLevelType w:val="hybridMultilevel"/>
    <w:tmpl w:val="45180DF2"/>
    <w:lvl w:ilvl="0" w:tplc="392CD2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6C1F2D"/>
    <w:multiLevelType w:val="hybridMultilevel"/>
    <w:tmpl w:val="7E748E10"/>
    <w:lvl w:ilvl="0" w:tplc="D3D64D0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6A97"/>
    <w:rsid w:val="00000C33"/>
    <w:rsid w:val="000272C5"/>
    <w:rsid w:val="00043F3E"/>
    <w:rsid w:val="00056B04"/>
    <w:rsid w:val="00071F5A"/>
    <w:rsid w:val="00082A81"/>
    <w:rsid w:val="000B571D"/>
    <w:rsid w:val="0011517D"/>
    <w:rsid w:val="00125944"/>
    <w:rsid w:val="00136A97"/>
    <w:rsid w:val="0016767E"/>
    <w:rsid w:val="00174439"/>
    <w:rsid w:val="001754A3"/>
    <w:rsid w:val="00197758"/>
    <w:rsid w:val="001B5A8C"/>
    <w:rsid w:val="001C637B"/>
    <w:rsid w:val="002052B2"/>
    <w:rsid w:val="00216698"/>
    <w:rsid w:val="00222012"/>
    <w:rsid w:val="00266B1B"/>
    <w:rsid w:val="002B525C"/>
    <w:rsid w:val="003015E1"/>
    <w:rsid w:val="00313230"/>
    <w:rsid w:val="00324C64"/>
    <w:rsid w:val="003651A5"/>
    <w:rsid w:val="00385A8A"/>
    <w:rsid w:val="00391A90"/>
    <w:rsid w:val="003A6285"/>
    <w:rsid w:val="003C46B1"/>
    <w:rsid w:val="0044580B"/>
    <w:rsid w:val="004C4226"/>
    <w:rsid w:val="004F29EF"/>
    <w:rsid w:val="00523D04"/>
    <w:rsid w:val="00566007"/>
    <w:rsid w:val="005660CB"/>
    <w:rsid w:val="00586C5D"/>
    <w:rsid w:val="00590464"/>
    <w:rsid w:val="00592DB6"/>
    <w:rsid w:val="00592F8B"/>
    <w:rsid w:val="005A3C75"/>
    <w:rsid w:val="006A4258"/>
    <w:rsid w:val="006A4E90"/>
    <w:rsid w:val="006D1BC5"/>
    <w:rsid w:val="006E280B"/>
    <w:rsid w:val="007046DD"/>
    <w:rsid w:val="007231BF"/>
    <w:rsid w:val="00733972"/>
    <w:rsid w:val="00741BB5"/>
    <w:rsid w:val="00753F5B"/>
    <w:rsid w:val="00755CCB"/>
    <w:rsid w:val="007578D5"/>
    <w:rsid w:val="007832AC"/>
    <w:rsid w:val="00787260"/>
    <w:rsid w:val="007A3DD4"/>
    <w:rsid w:val="007E5C8D"/>
    <w:rsid w:val="0080567C"/>
    <w:rsid w:val="00814090"/>
    <w:rsid w:val="00816D09"/>
    <w:rsid w:val="008E13A4"/>
    <w:rsid w:val="008F6BDF"/>
    <w:rsid w:val="0090742B"/>
    <w:rsid w:val="00917F1E"/>
    <w:rsid w:val="009B328A"/>
    <w:rsid w:val="009D7889"/>
    <w:rsid w:val="009F7C75"/>
    <w:rsid w:val="00A40341"/>
    <w:rsid w:val="00AF7987"/>
    <w:rsid w:val="00B22982"/>
    <w:rsid w:val="00B45550"/>
    <w:rsid w:val="00B6069B"/>
    <w:rsid w:val="00B71A59"/>
    <w:rsid w:val="00B8722D"/>
    <w:rsid w:val="00BD763E"/>
    <w:rsid w:val="00C167CD"/>
    <w:rsid w:val="00C25791"/>
    <w:rsid w:val="00C62E8D"/>
    <w:rsid w:val="00C81EC4"/>
    <w:rsid w:val="00CA134C"/>
    <w:rsid w:val="00CA523D"/>
    <w:rsid w:val="00CD4052"/>
    <w:rsid w:val="00D336DA"/>
    <w:rsid w:val="00D374BF"/>
    <w:rsid w:val="00D47714"/>
    <w:rsid w:val="00D71925"/>
    <w:rsid w:val="00DD40C5"/>
    <w:rsid w:val="00DE553B"/>
    <w:rsid w:val="00E16DA5"/>
    <w:rsid w:val="00E22EDC"/>
    <w:rsid w:val="00E24EC7"/>
    <w:rsid w:val="00EB29FF"/>
    <w:rsid w:val="00F533D2"/>
    <w:rsid w:val="00F70E7B"/>
    <w:rsid w:val="00FB50E6"/>
    <w:rsid w:val="00FE0DC2"/>
    <w:rsid w:val="00FE1B9A"/>
    <w:rsid w:val="00FF6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A9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B5A8C"/>
    <w:pPr>
      <w:keepNext/>
      <w:widowControl/>
      <w:suppressAutoHyphens/>
      <w:autoSpaceDE/>
      <w:autoSpaceDN/>
      <w:adjustRightInd/>
      <w:spacing w:before="240" w:after="60"/>
      <w:outlineLvl w:val="0"/>
    </w:pPr>
    <w:rPr>
      <w:rFonts w:ascii="Cambria" w:hAnsi="Cambria" w:cs="Cambria"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B5A8C"/>
    <w:pPr>
      <w:keepNext/>
      <w:widowControl/>
      <w:tabs>
        <w:tab w:val="num" w:pos="576"/>
      </w:tabs>
      <w:suppressAutoHyphens/>
      <w:autoSpaceDE/>
      <w:autoSpaceDN/>
      <w:adjustRightInd/>
      <w:ind w:left="576" w:hanging="576"/>
      <w:jc w:val="right"/>
      <w:outlineLvl w:val="1"/>
    </w:pPr>
    <w:rPr>
      <w:b w:val="0"/>
      <w:bCs w:val="0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B5A8C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1B5A8C"/>
    <w:rPr>
      <w:rFonts w:ascii="Times New Roman" w:hAnsi="Times New Roman" w:cs="Times New Roman"/>
      <w:sz w:val="24"/>
      <w:szCs w:val="24"/>
      <w:lang w:eastAsia="ar-SA" w:bidi="ar-SA"/>
    </w:rPr>
  </w:style>
  <w:style w:type="character" w:styleId="PageNumber">
    <w:name w:val="page number"/>
    <w:basedOn w:val="DefaultParagraphFont"/>
    <w:uiPriority w:val="99"/>
    <w:rsid w:val="00136A97"/>
    <w:rPr>
      <w:rFonts w:cs="Times New Roman"/>
    </w:rPr>
  </w:style>
  <w:style w:type="character" w:styleId="Hyperlink">
    <w:name w:val="Hyperlink"/>
    <w:basedOn w:val="DefaultParagraphFont"/>
    <w:uiPriority w:val="99"/>
    <w:rsid w:val="00136A97"/>
    <w:rPr>
      <w:rFonts w:cs="Times New Roman"/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136A97"/>
    <w:rPr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36A97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36A97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136A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6A97"/>
    <w:rPr>
      <w:rFonts w:ascii="Tahoma" w:hAnsi="Tahoma" w:cs="Tahoma"/>
      <w:b/>
      <w:bCs/>
      <w:sz w:val="16"/>
      <w:szCs w:val="16"/>
      <w:lang w:eastAsia="pl-PL"/>
    </w:rPr>
  </w:style>
  <w:style w:type="paragraph" w:styleId="Header">
    <w:name w:val="header"/>
    <w:basedOn w:val="Normal"/>
    <w:link w:val="HeaderChar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Footer">
    <w:name w:val="footer"/>
    <w:basedOn w:val="Normal"/>
    <w:link w:val="FooterChar"/>
    <w:uiPriority w:val="99"/>
    <w:rsid w:val="00136A9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36A97"/>
    <w:rPr>
      <w:rFonts w:ascii="Arial" w:hAnsi="Arial" w:cs="Arial"/>
      <w:b/>
      <w:bCs/>
      <w:sz w:val="18"/>
      <w:szCs w:val="18"/>
      <w:lang w:eastAsia="pl-PL"/>
    </w:rPr>
  </w:style>
  <w:style w:type="paragraph" w:styleId="ListParagraph">
    <w:name w:val="List Paragraph"/>
    <w:basedOn w:val="Normal"/>
    <w:uiPriority w:val="99"/>
    <w:qFormat/>
    <w:rsid w:val="003A6285"/>
    <w:pPr>
      <w:ind w:left="720"/>
    </w:pPr>
  </w:style>
  <w:style w:type="paragraph" w:styleId="BodyTextIndent3">
    <w:name w:val="Body Text Indent 3"/>
    <w:basedOn w:val="Normal"/>
    <w:link w:val="BodyTextIndent3Char"/>
    <w:uiPriority w:val="99"/>
    <w:semiHidden/>
    <w:rsid w:val="001B5A8C"/>
    <w:pPr>
      <w:widowControl/>
      <w:suppressAutoHyphens/>
      <w:autoSpaceDE/>
      <w:autoSpaceDN/>
      <w:adjustRightInd/>
      <w:spacing w:after="120"/>
      <w:ind w:left="283"/>
    </w:pPr>
    <w:rPr>
      <w:b w:val="0"/>
      <w:bCs w:val="0"/>
      <w:sz w:val="16"/>
      <w:szCs w:val="16"/>
      <w:lang w:eastAsia="ar-SA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1B5A8C"/>
    <w:rPr>
      <w:rFonts w:ascii="Times New Roman" w:hAnsi="Times New Roman" w:cs="Times New Roman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508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8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0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50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0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50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50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8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hyperlink" Target="http://www.skm.pkp.p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251</Words>
  <Characters>1512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</dc:title>
  <dc:subject/>
  <dc:creator>Barbara Brzezińska</dc:creator>
  <cp:keywords/>
  <dc:description/>
  <cp:lastModifiedBy>pwojtkiewicz</cp:lastModifiedBy>
  <cp:revision>4</cp:revision>
  <cp:lastPrinted>2016-03-08T14:28:00Z</cp:lastPrinted>
  <dcterms:created xsi:type="dcterms:W3CDTF">2016-03-31T07:14:00Z</dcterms:created>
  <dcterms:modified xsi:type="dcterms:W3CDTF">2016-03-31T08:03:00Z</dcterms:modified>
</cp:coreProperties>
</file>